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E21" w:rsidRPr="007C00F1" w:rsidRDefault="00291E21" w:rsidP="00291E21">
      <w:pPr>
        <w:widowControl w:val="0"/>
        <w:jc w:val="center"/>
        <w:rPr>
          <w:b/>
          <w:bCs/>
        </w:rPr>
      </w:pPr>
      <w:r w:rsidRPr="007C00F1">
        <w:rPr>
          <w:b/>
          <w:bCs/>
        </w:rPr>
        <w:t>Université de Tiaret</w:t>
      </w:r>
    </w:p>
    <w:p w:rsidR="00291E21" w:rsidRPr="007C00F1" w:rsidRDefault="00291E21" w:rsidP="00291E21">
      <w:pPr>
        <w:jc w:val="center"/>
        <w:rPr>
          <w:b/>
          <w:bCs/>
        </w:rPr>
      </w:pPr>
      <w:r w:rsidRPr="007C00F1">
        <w:rPr>
          <w:b/>
          <w:bCs/>
        </w:rPr>
        <w:t xml:space="preserve">Faculté des </w:t>
      </w:r>
      <w:r w:rsidRPr="007C00F1">
        <w:rPr>
          <w:rFonts w:asciiTheme="majorBidi" w:hAnsiTheme="majorBidi" w:cstheme="majorBidi"/>
          <w:b/>
          <w:bCs/>
        </w:rPr>
        <w:t>Sciences de la Nature et de la Vie</w:t>
      </w:r>
    </w:p>
    <w:p w:rsidR="00291E21" w:rsidRPr="007C00F1" w:rsidRDefault="00291E21" w:rsidP="00291E21">
      <w:pPr>
        <w:jc w:val="center"/>
        <w:rPr>
          <w:rFonts w:asciiTheme="majorBidi" w:hAnsiTheme="majorBidi" w:cstheme="majorBidi"/>
          <w:b/>
          <w:bCs/>
        </w:rPr>
      </w:pPr>
      <w:r w:rsidRPr="007C00F1">
        <w:rPr>
          <w:b/>
          <w:bCs/>
        </w:rPr>
        <w:t xml:space="preserve">Département </w:t>
      </w:r>
      <w:r w:rsidRPr="007C00F1">
        <w:rPr>
          <w:rFonts w:asciiTheme="majorBidi" w:hAnsiTheme="majorBidi" w:cstheme="majorBidi"/>
          <w:b/>
          <w:bCs/>
        </w:rPr>
        <w:t xml:space="preserve">d'Ecologie et Environnement et Biotechnologie </w:t>
      </w:r>
    </w:p>
    <w:p w:rsidR="00291E21" w:rsidRPr="007C00F1" w:rsidRDefault="00291E21" w:rsidP="00291E21">
      <w:pPr>
        <w:jc w:val="center"/>
        <w:rPr>
          <w:rFonts w:asciiTheme="majorBidi" w:hAnsiTheme="majorBidi" w:cstheme="majorBidi"/>
          <w:b/>
          <w:bCs/>
          <w:color w:val="auto"/>
          <w:kern w:val="0"/>
        </w:rPr>
      </w:pPr>
      <w:r w:rsidRPr="007C00F1">
        <w:rPr>
          <w:rFonts w:asciiTheme="majorBidi" w:hAnsiTheme="majorBidi" w:cstheme="majorBidi"/>
          <w:b/>
          <w:bCs/>
          <w:color w:val="auto"/>
          <w:kern w:val="0"/>
        </w:rPr>
        <w:t>Spécialité: 3</w:t>
      </w:r>
      <w:r w:rsidRPr="007C00F1">
        <w:rPr>
          <w:rFonts w:asciiTheme="majorBidi" w:hAnsiTheme="majorBidi" w:cstheme="majorBidi"/>
          <w:b/>
          <w:bCs/>
          <w:color w:val="auto"/>
          <w:kern w:val="0"/>
          <w:vertAlign w:val="superscript"/>
        </w:rPr>
        <w:t xml:space="preserve">eme </w:t>
      </w:r>
      <w:r w:rsidRPr="007C00F1">
        <w:rPr>
          <w:rFonts w:asciiTheme="majorBidi" w:hAnsiTheme="majorBidi" w:cstheme="majorBidi"/>
          <w:b/>
          <w:bCs/>
          <w:color w:val="auto"/>
          <w:kern w:val="0"/>
        </w:rPr>
        <w:t>Année Biotechnologie Microbienne</w:t>
      </w:r>
    </w:p>
    <w:p w:rsidR="00291E21" w:rsidRPr="007C00F1" w:rsidRDefault="00291E21" w:rsidP="00291E21">
      <w:pPr>
        <w:jc w:val="center"/>
        <w:rPr>
          <w:rFonts w:asciiTheme="majorBidi" w:hAnsiTheme="majorBidi" w:cstheme="majorBidi"/>
          <w:b/>
          <w:bCs/>
          <w:color w:val="auto"/>
          <w:kern w:val="0"/>
        </w:rPr>
      </w:pPr>
      <w:r w:rsidRPr="007C00F1">
        <w:rPr>
          <w:rFonts w:asciiTheme="majorBidi" w:hAnsiTheme="majorBidi" w:cstheme="majorBidi"/>
          <w:b/>
          <w:bCs/>
          <w:color w:val="auto"/>
          <w:kern w:val="0"/>
        </w:rPr>
        <w:t>Module: Ecologie et Adaptation des Microorganismes</w:t>
      </w:r>
    </w:p>
    <w:p w:rsidR="00291E21" w:rsidRDefault="00291E21" w:rsidP="00291E21">
      <w:pPr>
        <w:jc w:val="center"/>
        <w:rPr>
          <w:rFonts w:ascii="Showcard Gothic" w:hAnsi="Showcard Gothic"/>
          <w:b/>
          <w:bCs/>
        </w:rPr>
      </w:pPr>
    </w:p>
    <w:p w:rsidR="00291E21" w:rsidRDefault="00291E21" w:rsidP="00291E21">
      <w:pPr>
        <w:jc w:val="center"/>
        <w:rPr>
          <w:rFonts w:ascii="Showcard Gothic" w:hAnsi="Showcard Gothic"/>
          <w:b/>
          <w:bCs/>
        </w:rPr>
      </w:pPr>
    </w:p>
    <w:p w:rsidR="00291E21" w:rsidRPr="007C00F1" w:rsidRDefault="00291E21" w:rsidP="00291E21">
      <w:pPr>
        <w:jc w:val="center"/>
        <w:rPr>
          <w:rFonts w:ascii="Showcard Gothic" w:hAnsi="Showcard Gothic"/>
          <w:b/>
          <w:bCs/>
        </w:rPr>
      </w:pPr>
      <w:r>
        <w:rPr>
          <w:rFonts w:ascii="Showcard Gothic" w:hAnsi="Showcard Gothic"/>
          <w:b/>
          <w:bCs/>
        </w:rPr>
        <w:t>Corrigé type</w:t>
      </w:r>
    </w:p>
    <w:p w:rsidR="00291E21" w:rsidRPr="007C00F1" w:rsidRDefault="00291E21" w:rsidP="00291E21">
      <w:pPr>
        <w:jc w:val="both"/>
        <w:rPr>
          <w:b/>
          <w:bCs/>
        </w:rPr>
      </w:pPr>
    </w:p>
    <w:p w:rsidR="00291E21" w:rsidRPr="007C00F1" w:rsidRDefault="00291E21" w:rsidP="00291E21">
      <w:pPr>
        <w:jc w:val="both"/>
        <w:rPr>
          <w:b/>
          <w:bCs/>
        </w:rPr>
      </w:pPr>
    </w:p>
    <w:p w:rsidR="00291E21" w:rsidRPr="007C00F1" w:rsidRDefault="00291E21" w:rsidP="00291E21">
      <w:pPr>
        <w:jc w:val="both"/>
        <w:rPr>
          <w:b/>
          <w:bCs/>
        </w:rPr>
      </w:pPr>
    </w:p>
    <w:p w:rsidR="00291E21" w:rsidRDefault="00291E21" w:rsidP="00291E21">
      <w:pPr>
        <w:jc w:val="both"/>
        <w:rPr>
          <w:b/>
          <w:bCs/>
        </w:rPr>
      </w:pPr>
    </w:p>
    <w:p w:rsidR="00291E21" w:rsidRPr="007C00F1" w:rsidRDefault="00291E21" w:rsidP="00291E21">
      <w:pPr>
        <w:jc w:val="both"/>
        <w:rPr>
          <w:b/>
          <w:bCs/>
        </w:rPr>
      </w:pPr>
      <w:r>
        <w:rPr>
          <w:b/>
          <w:bCs/>
        </w:rPr>
        <w:t>Réponse</w:t>
      </w:r>
      <w:r w:rsidRPr="007C00F1">
        <w:rPr>
          <w:b/>
          <w:bCs/>
        </w:rPr>
        <w:t xml:space="preserve">s: </w:t>
      </w:r>
    </w:p>
    <w:p w:rsidR="00291E21" w:rsidRPr="007C00F1" w:rsidRDefault="00291E21" w:rsidP="00291E21">
      <w:pPr>
        <w:jc w:val="both"/>
      </w:pPr>
    </w:p>
    <w:p w:rsidR="00291E21" w:rsidRPr="007C00F1" w:rsidRDefault="00291E21" w:rsidP="00291E21">
      <w:pPr>
        <w:pStyle w:val="Paragraphedeliste"/>
        <w:numPr>
          <w:ilvl w:val="0"/>
          <w:numId w:val="4"/>
        </w:numPr>
        <w:jc w:val="both"/>
        <w:rPr>
          <w:b/>
          <w:bCs/>
        </w:rPr>
      </w:pPr>
      <w:r w:rsidRPr="007C00F1">
        <w:rPr>
          <w:b/>
          <w:bCs/>
        </w:rPr>
        <w:t xml:space="preserve">Première partie: cochez </w:t>
      </w:r>
      <w:r w:rsidRPr="007C00F1">
        <w:rPr>
          <w:b/>
          <w:bCs/>
          <w:u w:val="single"/>
        </w:rPr>
        <w:t>la</w:t>
      </w:r>
      <w:r w:rsidRPr="007C00F1">
        <w:rPr>
          <w:b/>
          <w:bCs/>
        </w:rPr>
        <w:t xml:space="preserve"> ou </w:t>
      </w:r>
      <w:r w:rsidRPr="007C00F1">
        <w:rPr>
          <w:b/>
          <w:bCs/>
          <w:u w:val="single"/>
        </w:rPr>
        <w:t>les</w:t>
      </w:r>
      <w:r w:rsidRPr="007C00F1">
        <w:rPr>
          <w:b/>
          <w:bCs/>
        </w:rPr>
        <w:t xml:space="preserve"> bonnes réponses (10 points):</w:t>
      </w:r>
    </w:p>
    <w:p w:rsidR="00291E21" w:rsidRPr="007C00F1" w:rsidRDefault="00291E21" w:rsidP="00291E21">
      <w:pPr>
        <w:jc w:val="both"/>
      </w:pPr>
    </w:p>
    <w:p w:rsidR="00291E21" w:rsidRPr="007C00F1" w:rsidRDefault="00291E21" w:rsidP="00291E21">
      <w:pPr>
        <w:pStyle w:val="Paragraphedeliste"/>
        <w:numPr>
          <w:ilvl w:val="3"/>
          <w:numId w:val="1"/>
        </w:numPr>
      </w:pPr>
      <w:r>
        <w:t>A</w:t>
      </w:r>
    </w:p>
    <w:p w:rsidR="00291E21" w:rsidRPr="007C00F1" w:rsidRDefault="00291E21" w:rsidP="00291E21">
      <w:pPr>
        <w:pStyle w:val="Paragraphedeliste"/>
        <w:numPr>
          <w:ilvl w:val="3"/>
          <w:numId w:val="1"/>
        </w:numPr>
        <w:jc w:val="both"/>
      </w:pPr>
      <w:r>
        <w:t>A et C</w:t>
      </w:r>
    </w:p>
    <w:p w:rsidR="00291E21" w:rsidRPr="007C00F1" w:rsidRDefault="00291E21" w:rsidP="00291E21">
      <w:pPr>
        <w:pStyle w:val="Paragraphedeliste"/>
        <w:numPr>
          <w:ilvl w:val="3"/>
          <w:numId w:val="1"/>
        </w:numPr>
        <w:jc w:val="both"/>
        <w:rPr>
          <w:rStyle w:val="hgkelc"/>
          <w:color w:val="auto"/>
          <w:kern w:val="36"/>
        </w:rPr>
      </w:pPr>
      <w:r>
        <w:t>A</w:t>
      </w:r>
    </w:p>
    <w:p w:rsidR="00291E21" w:rsidRPr="007C00F1" w:rsidRDefault="00291E21" w:rsidP="00291E21">
      <w:pPr>
        <w:pStyle w:val="Paragraphedeliste"/>
        <w:numPr>
          <w:ilvl w:val="3"/>
          <w:numId w:val="1"/>
        </w:numPr>
        <w:spacing w:before="100" w:beforeAutospacing="1" w:after="100" w:afterAutospacing="1"/>
        <w:outlineLvl w:val="0"/>
        <w:rPr>
          <w:rStyle w:val="hgkelc"/>
          <w:color w:val="auto"/>
        </w:rPr>
      </w:pPr>
      <w:r>
        <w:t>A</w:t>
      </w:r>
    </w:p>
    <w:p w:rsidR="00291E21" w:rsidRPr="007C00F1" w:rsidRDefault="00291E21" w:rsidP="00291E21">
      <w:pPr>
        <w:pStyle w:val="Paragraphedeliste"/>
        <w:numPr>
          <w:ilvl w:val="3"/>
          <w:numId w:val="1"/>
        </w:numPr>
        <w:spacing w:before="100" w:beforeAutospacing="1" w:after="100" w:afterAutospacing="1"/>
        <w:outlineLvl w:val="0"/>
        <w:rPr>
          <w:rStyle w:val="hgkelc"/>
        </w:rPr>
      </w:pPr>
      <w:r>
        <w:t>C</w:t>
      </w:r>
    </w:p>
    <w:p w:rsidR="00291E21" w:rsidRPr="007C00F1" w:rsidRDefault="00291E21" w:rsidP="00291E21">
      <w:pPr>
        <w:pStyle w:val="Paragraphedeliste"/>
        <w:numPr>
          <w:ilvl w:val="3"/>
          <w:numId w:val="1"/>
        </w:numPr>
        <w:spacing w:before="100" w:beforeAutospacing="1" w:after="100" w:afterAutospacing="1"/>
        <w:outlineLvl w:val="0"/>
        <w:rPr>
          <w:rStyle w:val="hgkelc"/>
        </w:rPr>
      </w:pPr>
      <w:r>
        <w:t>C</w:t>
      </w:r>
    </w:p>
    <w:p w:rsidR="00291E21" w:rsidRPr="007C00F1" w:rsidRDefault="00291E21" w:rsidP="00291E21">
      <w:pPr>
        <w:pStyle w:val="Paragraphedeliste"/>
        <w:numPr>
          <w:ilvl w:val="3"/>
          <w:numId w:val="1"/>
        </w:numPr>
        <w:spacing w:before="100" w:beforeAutospacing="1" w:after="100" w:afterAutospacing="1"/>
        <w:outlineLvl w:val="0"/>
        <w:rPr>
          <w:rStyle w:val="hgkelc"/>
        </w:rPr>
      </w:pPr>
      <w:r>
        <w:t>C</w:t>
      </w:r>
    </w:p>
    <w:p w:rsidR="00291E21" w:rsidRPr="007C00F1" w:rsidRDefault="0061210F" w:rsidP="00291E21">
      <w:pPr>
        <w:pStyle w:val="Paragraphedeliste"/>
        <w:numPr>
          <w:ilvl w:val="3"/>
          <w:numId w:val="1"/>
        </w:numPr>
        <w:spacing w:before="100" w:beforeAutospacing="1" w:after="100" w:afterAutospacing="1"/>
        <w:outlineLvl w:val="0"/>
      </w:pPr>
      <w:r>
        <w:t>A</w:t>
      </w:r>
      <w:r w:rsidR="00291E21">
        <w:t xml:space="preserve"> et C</w:t>
      </w:r>
    </w:p>
    <w:p w:rsidR="00291E21" w:rsidRPr="007C00F1" w:rsidRDefault="0061210F" w:rsidP="00291E21">
      <w:pPr>
        <w:pStyle w:val="Paragraphedeliste"/>
        <w:numPr>
          <w:ilvl w:val="3"/>
          <w:numId w:val="1"/>
        </w:numPr>
        <w:spacing w:before="100" w:beforeAutospacing="1" w:after="100" w:afterAutospacing="1"/>
        <w:outlineLvl w:val="0"/>
      </w:pPr>
      <w:r>
        <w:t>A et C</w:t>
      </w:r>
    </w:p>
    <w:p w:rsidR="00291E21" w:rsidRDefault="00291E21" w:rsidP="00291E21">
      <w:pPr>
        <w:pStyle w:val="Paragraphedeliste"/>
        <w:numPr>
          <w:ilvl w:val="3"/>
          <w:numId w:val="1"/>
        </w:numPr>
        <w:spacing w:before="100" w:beforeAutospacing="1" w:after="100" w:afterAutospacing="1"/>
        <w:outlineLvl w:val="0"/>
        <w:rPr>
          <w:rStyle w:val="hgkelc"/>
        </w:rPr>
      </w:pPr>
      <w:r>
        <w:t>A</w:t>
      </w:r>
    </w:p>
    <w:p w:rsidR="00291E21" w:rsidRPr="007C00F1" w:rsidRDefault="00291E21" w:rsidP="00291E21">
      <w:pPr>
        <w:pStyle w:val="Paragraphedeliste"/>
        <w:ind w:left="1440"/>
        <w:jc w:val="both"/>
      </w:pPr>
    </w:p>
    <w:p w:rsidR="00291E21" w:rsidRPr="007C00F1" w:rsidRDefault="00291E21" w:rsidP="00291E21">
      <w:pPr>
        <w:pStyle w:val="Paragraphedeliste"/>
        <w:numPr>
          <w:ilvl w:val="0"/>
          <w:numId w:val="4"/>
        </w:numPr>
        <w:jc w:val="both"/>
        <w:rPr>
          <w:b/>
          <w:bCs/>
        </w:rPr>
      </w:pPr>
      <w:r w:rsidRPr="007C00F1">
        <w:rPr>
          <w:b/>
          <w:bCs/>
        </w:rPr>
        <w:t>Deuxième partie</w:t>
      </w:r>
    </w:p>
    <w:p w:rsidR="00291E21" w:rsidRPr="007C00F1" w:rsidRDefault="00291E21" w:rsidP="00291E21">
      <w:pPr>
        <w:pStyle w:val="Paragraphedeliste"/>
        <w:ind w:left="1287"/>
        <w:jc w:val="both"/>
        <w:rPr>
          <w:b/>
          <w:bCs/>
        </w:rPr>
      </w:pPr>
    </w:p>
    <w:p w:rsidR="00291E21" w:rsidRPr="00206696" w:rsidRDefault="00291E21" w:rsidP="00291E21">
      <w:pPr>
        <w:pStyle w:val="Paragraphedeliste"/>
        <w:numPr>
          <w:ilvl w:val="0"/>
          <w:numId w:val="5"/>
        </w:numPr>
        <w:jc w:val="both"/>
      </w:pPr>
      <w:r w:rsidRPr="007C00F1">
        <w:t xml:space="preserve">D’une manière générale, face aux stress, les M.O peuvent répondre selon différentes stratégies </w:t>
      </w:r>
      <w:r w:rsidRPr="007C00F1">
        <w:rPr>
          <w:b/>
          <w:bCs/>
        </w:rPr>
        <w:t>(03 points):</w:t>
      </w:r>
    </w:p>
    <w:p w:rsidR="00291E21" w:rsidRDefault="00291E21" w:rsidP="00291E21">
      <w:pPr>
        <w:pStyle w:val="Paragraphedeliste"/>
        <w:ind w:left="360"/>
        <w:jc w:val="both"/>
      </w:pPr>
    </w:p>
    <w:p w:rsidR="00291E21" w:rsidRDefault="00291E21" w:rsidP="00291E21">
      <w:pPr>
        <w:pStyle w:val="Paragraphedeliste"/>
        <w:numPr>
          <w:ilvl w:val="0"/>
          <w:numId w:val="14"/>
        </w:numPr>
        <w:jc w:val="both"/>
      </w:pPr>
      <w:r w:rsidRPr="003A71D5">
        <w:t>Fuir le stress (bactéries possédant un ou des flagelles</w:t>
      </w:r>
      <w:r>
        <w:t xml:space="preserve">) </w:t>
      </w:r>
    </w:p>
    <w:p w:rsidR="00291E21" w:rsidRDefault="00291E21" w:rsidP="00291E21">
      <w:pPr>
        <w:pStyle w:val="Paragraphedeliste"/>
        <w:ind w:left="786"/>
        <w:jc w:val="both"/>
      </w:pPr>
    </w:p>
    <w:p w:rsidR="00291E21" w:rsidRDefault="00291E21" w:rsidP="00291E21">
      <w:pPr>
        <w:pStyle w:val="Paragraphedeliste"/>
        <w:numPr>
          <w:ilvl w:val="0"/>
          <w:numId w:val="14"/>
        </w:numPr>
        <w:jc w:val="both"/>
      </w:pPr>
      <w:r w:rsidRPr="003A71D5">
        <w:t>Produire des facteurs de virulence tels que des toxines (cas des bactéries pathogèn</w:t>
      </w:r>
      <w:r>
        <w:t>es lors de l’attaque invasive)</w:t>
      </w:r>
    </w:p>
    <w:p w:rsidR="00291E21" w:rsidRDefault="00291E21" w:rsidP="00291E21">
      <w:pPr>
        <w:pStyle w:val="Paragraphedeliste"/>
        <w:ind w:left="786"/>
        <w:jc w:val="both"/>
      </w:pPr>
      <w:r>
        <w:t xml:space="preserve"> </w:t>
      </w:r>
    </w:p>
    <w:p w:rsidR="00291E21" w:rsidRDefault="00291E21" w:rsidP="00291E21">
      <w:pPr>
        <w:pStyle w:val="Paragraphedeliste"/>
        <w:numPr>
          <w:ilvl w:val="0"/>
          <w:numId w:val="14"/>
        </w:numPr>
        <w:jc w:val="both"/>
      </w:pPr>
      <w:r w:rsidRPr="003A71D5">
        <w:t>Former des spores de résistances (</w:t>
      </w:r>
      <w:r w:rsidRPr="003A71D5">
        <w:rPr>
          <w:i/>
          <w:iCs/>
        </w:rPr>
        <w:t>Clostridium sp., Bacillus sp</w:t>
      </w:r>
      <w:r>
        <w:t>.)</w:t>
      </w:r>
    </w:p>
    <w:p w:rsidR="00291E21" w:rsidRDefault="00291E21" w:rsidP="00291E21">
      <w:pPr>
        <w:pStyle w:val="Paragraphedeliste"/>
        <w:ind w:left="786"/>
        <w:jc w:val="both"/>
      </w:pPr>
    </w:p>
    <w:p w:rsidR="00291E21" w:rsidRDefault="00291E21" w:rsidP="00291E21">
      <w:pPr>
        <w:pStyle w:val="Paragraphedeliste"/>
        <w:numPr>
          <w:ilvl w:val="0"/>
          <w:numId w:val="14"/>
        </w:numPr>
        <w:jc w:val="both"/>
      </w:pPr>
      <w:r w:rsidRPr="003A71D5">
        <w:t>Se dévelo</w:t>
      </w:r>
      <w:r>
        <w:t>pper sous la forme de biofilms</w:t>
      </w:r>
    </w:p>
    <w:p w:rsidR="00291E21" w:rsidRDefault="00291E21" w:rsidP="00291E21">
      <w:pPr>
        <w:pStyle w:val="Paragraphedeliste"/>
        <w:ind w:left="786"/>
        <w:jc w:val="both"/>
      </w:pPr>
    </w:p>
    <w:p w:rsidR="00291E21" w:rsidRDefault="00291E21" w:rsidP="00291E21">
      <w:pPr>
        <w:pStyle w:val="Paragraphedeliste"/>
        <w:numPr>
          <w:ilvl w:val="0"/>
          <w:numId w:val="14"/>
        </w:numPr>
        <w:jc w:val="both"/>
      </w:pPr>
      <w:r w:rsidRPr="003A71D5">
        <w:t>Eliminer le stress (dégradation des molécules toxiques tels que les antibiotiques</w:t>
      </w:r>
      <w:r>
        <w:t>)</w:t>
      </w:r>
    </w:p>
    <w:p w:rsidR="00291E21" w:rsidRDefault="00291E21" w:rsidP="00291E21">
      <w:pPr>
        <w:pStyle w:val="Paragraphedeliste"/>
        <w:ind w:left="786"/>
        <w:jc w:val="both"/>
      </w:pPr>
      <w:r>
        <w:t xml:space="preserve"> </w:t>
      </w:r>
    </w:p>
    <w:p w:rsidR="00291E21" w:rsidRPr="007C00F1" w:rsidRDefault="00291E21" w:rsidP="00291E21">
      <w:pPr>
        <w:pStyle w:val="Paragraphedeliste"/>
        <w:numPr>
          <w:ilvl w:val="0"/>
          <w:numId w:val="14"/>
        </w:numPr>
        <w:jc w:val="both"/>
      </w:pPr>
      <w:r w:rsidRPr="003A71D5">
        <w:t>Tolérer le ou les stress : réparation des dommages intracellulaire et adaptation physiologique et moléculaire.</w:t>
      </w:r>
    </w:p>
    <w:p w:rsidR="00291E21" w:rsidRPr="007C00F1" w:rsidRDefault="00291E21" w:rsidP="00291E21">
      <w:pPr>
        <w:jc w:val="both"/>
      </w:pPr>
    </w:p>
    <w:p w:rsidR="00291E21" w:rsidRPr="007C00F1" w:rsidRDefault="00291E21" w:rsidP="00291E21">
      <w:pPr>
        <w:pStyle w:val="Paragraphedeliste"/>
        <w:numPr>
          <w:ilvl w:val="0"/>
          <w:numId w:val="5"/>
        </w:numPr>
        <w:jc w:val="both"/>
      </w:pPr>
      <w:r w:rsidRPr="007C00F1">
        <w:t xml:space="preserve">Les microorganismes emploient divers mécanismes et stratégies pour se protéger de l’hostilité qu’impose un environnement à bas pH, citez ces stratégies </w:t>
      </w:r>
      <w:r w:rsidRPr="007C00F1">
        <w:rPr>
          <w:b/>
          <w:bCs/>
        </w:rPr>
        <w:t>(02 points):</w:t>
      </w:r>
    </w:p>
    <w:p w:rsidR="00291E21" w:rsidRPr="007C00F1" w:rsidRDefault="00291E21" w:rsidP="00291E21">
      <w:pPr>
        <w:pStyle w:val="Paragraphedeliste"/>
        <w:ind w:left="360"/>
        <w:jc w:val="both"/>
      </w:pPr>
    </w:p>
    <w:p w:rsidR="00291E21" w:rsidRDefault="00291E21" w:rsidP="00291E21">
      <w:pPr>
        <w:pStyle w:val="Paragraphedeliste"/>
        <w:numPr>
          <w:ilvl w:val="0"/>
          <w:numId w:val="15"/>
        </w:numPr>
        <w:jc w:val="both"/>
      </w:pPr>
      <w:r w:rsidRPr="006F07D6">
        <w:t>Modification de l’architecture et de la composition de la membrane</w:t>
      </w:r>
    </w:p>
    <w:p w:rsidR="00291E21" w:rsidRPr="006F07D6" w:rsidRDefault="00291E21" w:rsidP="00291E21">
      <w:pPr>
        <w:pStyle w:val="Paragraphedeliste"/>
        <w:ind w:left="786"/>
        <w:jc w:val="both"/>
      </w:pPr>
    </w:p>
    <w:p w:rsidR="00291E21" w:rsidRDefault="00291E21" w:rsidP="00291E21">
      <w:pPr>
        <w:pStyle w:val="Paragraphedeliste"/>
        <w:numPr>
          <w:ilvl w:val="0"/>
          <w:numId w:val="15"/>
        </w:numPr>
      </w:pPr>
      <w:r w:rsidRPr="006F07D6">
        <w:t>Changement de métabolisme et production de molécules alcalines</w:t>
      </w:r>
    </w:p>
    <w:p w:rsidR="00291E21" w:rsidRPr="006F07D6" w:rsidRDefault="00291E21" w:rsidP="00291E21">
      <w:pPr>
        <w:pStyle w:val="Paragraphedeliste"/>
        <w:ind w:left="786"/>
      </w:pPr>
    </w:p>
    <w:p w:rsidR="00291E21" w:rsidRDefault="00291E21" w:rsidP="00291E21">
      <w:pPr>
        <w:pStyle w:val="Paragraphedeliste"/>
        <w:numPr>
          <w:ilvl w:val="0"/>
          <w:numId w:val="15"/>
        </w:numPr>
      </w:pPr>
      <w:r w:rsidRPr="006F07D6">
        <w:t xml:space="preserve">Homéostasie du pH interne </w:t>
      </w:r>
    </w:p>
    <w:p w:rsidR="00291E21" w:rsidRPr="006F07D6" w:rsidRDefault="00291E21" w:rsidP="00291E21">
      <w:pPr>
        <w:pStyle w:val="Paragraphedeliste"/>
        <w:ind w:left="786"/>
      </w:pPr>
    </w:p>
    <w:p w:rsidR="00291E21" w:rsidRDefault="00291E21" w:rsidP="00291E21">
      <w:pPr>
        <w:pStyle w:val="Paragraphedeliste"/>
        <w:numPr>
          <w:ilvl w:val="0"/>
          <w:numId w:val="15"/>
        </w:numPr>
      </w:pPr>
      <w:r w:rsidRPr="006F07D6">
        <w:t xml:space="preserve">Production de protéines chaperonnes </w:t>
      </w:r>
    </w:p>
    <w:p w:rsidR="00291E21" w:rsidRDefault="00291E21" w:rsidP="00291E21"/>
    <w:p w:rsidR="00291E21" w:rsidRDefault="00291E21" w:rsidP="00291E21"/>
    <w:p w:rsidR="00291E21" w:rsidRDefault="00291E21" w:rsidP="00291E21"/>
    <w:p w:rsidR="00291E21" w:rsidRDefault="00291E21" w:rsidP="00291E21"/>
    <w:p w:rsidR="00291E21" w:rsidRPr="007C00F1" w:rsidRDefault="00291E21" w:rsidP="00291E21">
      <w:pPr>
        <w:pStyle w:val="Paragraphedeliste"/>
        <w:jc w:val="both"/>
      </w:pPr>
    </w:p>
    <w:p w:rsidR="00291E21" w:rsidRPr="007C00F1" w:rsidRDefault="00291E21" w:rsidP="00291E21">
      <w:pPr>
        <w:pStyle w:val="Paragraphedeliste"/>
        <w:numPr>
          <w:ilvl w:val="0"/>
          <w:numId w:val="5"/>
        </w:numPr>
        <w:jc w:val="both"/>
      </w:pPr>
      <w:r w:rsidRPr="007C00F1">
        <w:lastRenderedPageBreak/>
        <w:t xml:space="preserve">Citez les impacts de la haute pression sur les composants cellulaires </w:t>
      </w:r>
      <w:r w:rsidRPr="007C00F1">
        <w:rPr>
          <w:b/>
          <w:bCs/>
        </w:rPr>
        <w:t>(02 points):</w:t>
      </w:r>
    </w:p>
    <w:p w:rsidR="00291E21" w:rsidRPr="007C00F1" w:rsidRDefault="00291E21" w:rsidP="00291E21">
      <w:pPr>
        <w:pStyle w:val="Paragraphedeliste"/>
        <w:ind w:left="360"/>
        <w:jc w:val="both"/>
      </w:pPr>
    </w:p>
    <w:p w:rsidR="00291E21" w:rsidRDefault="00291E21" w:rsidP="00291E21">
      <w:pPr>
        <w:pStyle w:val="Paragraphedeliste"/>
        <w:numPr>
          <w:ilvl w:val="0"/>
          <w:numId w:val="16"/>
        </w:numPr>
        <w:jc w:val="both"/>
      </w:pPr>
      <w:r>
        <w:t>I</w:t>
      </w:r>
      <w:r w:rsidRPr="006F07D6">
        <w:t>nduit des transitions de phase de la membrane</w:t>
      </w:r>
    </w:p>
    <w:p w:rsidR="00291E21" w:rsidRDefault="00291E21" w:rsidP="00291E21">
      <w:pPr>
        <w:pStyle w:val="Paragraphedeliste"/>
        <w:ind w:left="786"/>
        <w:jc w:val="both"/>
      </w:pPr>
    </w:p>
    <w:p w:rsidR="00291E21" w:rsidRDefault="00291E21" w:rsidP="00291E21">
      <w:pPr>
        <w:pStyle w:val="Paragraphedeliste"/>
        <w:numPr>
          <w:ilvl w:val="0"/>
          <w:numId w:val="16"/>
        </w:numPr>
        <w:jc w:val="both"/>
      </w:pPr>
      <w:r>
        <w:t>Entraine</w:t>
      </w:r>
      <w:r w:rsidRPr="006F07D6">
        <w:t xml:space="preserve"> des changements dans l’organisation </w:t>
      </w:r>
      <w:r>
        <w:t xml:space="preserve">et </w:t>
      </w:r>
      <w:r w:rsidRPr="006F07D6">
        <w:t xml:space="preserve">la mobilité des chaines d’acides gras </w:t>
      </w:r>
      <w:r>
        <w:t>dans la bicouche</w:t>
      </w:r>
    </w:p>
    <w:p w:rsidR="00291E21" w:rsidRDefault="00291E21" w:rsidP="00291E21">
      <w:pPr>
        <w:pStyle w:val="Paragraphedeliste"/>
        <w:ind w:left="786"/>
        <w:jc w:val="both"/>
      </w:pPr>
    </w:p>
    <w:p w:rsidR="00291E21" w:rsidRDefault="00291E21" w:rsidP="00291E21">
      <w:pPr>
        <w:pStyle w:val="Paragraphedeliste"/>
        <w:numPr>
          <w:ilvl w:val="0"/>
          <w:numId w:val="16"/>
        </w:numPr>
        <w:jc w:val="both"/>
      </w:pPr>
      <w:r>
        <w:t>Entraine u</w:t>
      </w:r>
      <w:r w:rsidRPr="006F07D6">
        <w:t xml:space="preserve">ne modification de la perméabilité </w:t>
      </w:r>
      <w:r>
        <w:t xml:space="preserve">`a l’eau et </w:t>
      </w:r>
      <w:r w:rsidRPr="006F07D6">
        <w:t>aux ions</w:t>
      </w:r>
    </w:p>
    <w:p w:rsidR="00291E21" w:rsidRDefault="00291E21" w:rsidP="00291E21">
      <w:pPr>
        <w:pStyle w:val="Paragraphedeliste"/>
        <w:ind w:left="786"/>
        <w:jc w:val="both"/>
      </w:pPr>
    </w:p>
    <w:p w:rsidR="00291E21" w:rsidRDefault="00291E21" w:rsidP="00291E21">
      <w:pPr>
        <w:pStyle w:val="Paragraphedeliste"/>
        <w:numPr>
          <w:ilvl w:val="0"/>
          <w:numId w:val="16"/>
        </w:numPr>
        <w:jc w:val="both"/>
      </w:pPr>
      <w:r>
        <w:t>Entraine u</w:t>
      </w:r>
      <w:r w:rsidRPr="006F07D6">
        <w:t xml:space="preserve">ne </w:t>
      </w:r>
      <w:r>
        <w:t xml:space="preserve">modification des interactions </w:t>
      </w:r>
      <w:r w:rsidRPr="006F07D6">
        <w:t>moléculaires avec les autres molécules de la membrane,</w:t>
      </w:r>
      <w:r w:rsidRPr="006F07D6">
        <w:br/>
        <w:t>et notamment les protéines</w:t>
      </w:r>
      <w:r>
        <w:t xml:space="preserve"> membranaires</w:t>
      </w:r>
    </w:p>
    <w:p w:rsidR="00291E21" w:rsidRPr="007C00F1" w:rsidRDefault="00291E21" w:rsidP="00291E21">
      <w:pPr>
        <w:pStyle w:val="Paragraphedeliste"/>
        <w:ind w:left="786"/>
        <w:jc w:val="both"/>
      </w:pPr>
    </w:p>
    <w:p w:rsidR="00291E21" w:rsidRPr="007C00F1" w:rsidRDefault="00291E21" w:rsidP="00291E21">
      <w:pPr>
        <w:pStyle w:val="Paragraphedeliste"/>
        <w:numPr>
          <w:ilvl w:val="0"/>
          <w:numId w:val="5"/>
        </w:numPr>
        <w:jc w:val="both"/>
      </w:pPr>
      <w:r w:rsidRPr="007C00F1">
        <w:t xml:space="preserve">Citez les mécanismes d'adaptation des microorganismes piézophiles et piézophiles stricts sous haute pression hydrostatique </w:t>
      </w:r>
      <w:r w:rsidRPr="007C00F1">
        <w:rPr>
          <w:b/>
          <w:bCs/>
        </w:rPr>
        <w:t>(01,5 points):</w:t>
      </w:r>
    </w:p>
    <w:p w:rsidR="00291E21" w:rsidRPr="007C00F1" w:rsidRDefault="00291E21" w:rsidP="00291E21">
      <w:pPr>
        <w:pStyle w:val="Paragraphedeliste"/>
        <w:ind w:left="360"/>
        <w:jc w:val="both"/>
      </w:pPr>
    </w:p>
    <w:p w:rsidR="00291E21" w:rsidRDefault="00291E21" w:rsidP="00291E21">
      <w:pPr>
        <w:pStyle w:val="Paragraphedeliste"/>
        <w:numPr>
          <w:ilvl w:val="0"/>
          <w:numId w:val="17"/>
        </w:numPr>
        <w:jc w:val="both"/>
      </w:pPr>
      <w:r>
        <w:t>L</w:t>
      </w:r>
      <w:r w:rsidRPr="006F07D6">
        <w:t>’ajustement des génes</w:t>
      </w:r>
      <w:r w:rsidRPr="006F07D6">
        <w:rPr>
          <w:rtl/>
          <w:lang w:bidi="ar-DZ"/>
        </w:rPr>
        <w:t xml:space="preserve"> </w:t>
      </w:r>
      <w:r w:rsidRPr="006F07D6">
        <w:t>exprimés pour compenser la perte de l’activité</w:t>
      </w:r>
      <w:r>
        <w:t xml:space="preserve"> biologique</w:t>
      </w:r>
    </w:p>
    <w:p w:rsidR="00291E21" w:rsidRPr="006F07D6" w:rsidRDefault="00291E21" w:rsidP="00291E21">
      <w:pPr>
        <w:pStyle w:val="Paragraphedeliste"/>
        <w:ind w:left="786"/>
        <w:jc w:val="both"/>
      </w:pPr>
    </w:p>
    <w:p w:rsidR="00291E21" w:rsidRDefault="00291E21" w:rsidP="00291E21">
      <w:pPr>
        <w:pStyle w:val="Paragraphedeliste"/>
        <w:numPr>
          <w:ilvl w:val="0"/>
          <w:numId w:val="17"/>
        </w:numPr>
        <w:jc w:val="both"/>
      </w:pPr>
      <w:r>
        <w:t>L</w:t>
      </w:r>
      <w:r w:rsidRPr="006F07D6">
        <w:t xml:space="preserve">’expression de génes spécifiques aux HPH </w:t>
      </w:r>
    </w:p>
    <w:p w:rsidR="00291E21" w:rsidRPr="006F07D6" w:rsidRDefault="00291E21" w:rsidP="00291E21">
      <w:pPr>
        <w:pStyle w:val="Paragraphedeliste"/>
        <w:ind w:left="786"/>
        <w:jc w:val="both"/>
      </w:pPr>
    </w:p>
    <w:p w:rsidR="00291E21" w:rsidRDefault="00291E21" w:rsidP="00291E21">
      <w:pPr>
        <w:pStyle w:val="Paragraphedeliste"/>
        <w:numPr>
          <w:ilvl w:val="0"/>
          <w:numId w:val="17"/>
        </w:numPr>
        <w:jc w:val="both"/>
      </w:pPr>
      <w:r>
        <w:t>L</w:t>
      </w:r>
      <w:r w:rsidRPr="006F07D6">
        <w:t>’adaptation structurale des biomol´ecules pour faire face aux HPH</w:t>
      </w:r>
    </w:p>
    <w:p w:rsidR="00291E21" w:rsidRPr="007C00F1" w:rsidRDefault="00291E21" w:rsidP="00291E21">
      <w:pPr>
        <w:pStyle w:val="Paragraphedeliste"/>
        <w:ind w:left="786"/>
        <w:jc w:val="both"/>
      </w:pPr>
      <w:r>
        <w:t xml:space="preserve">  </w:t>
      </w:r>
    </w:p>
    <w:p w:rsidR="00291E21" w:rsidRPr="007C00F1" w:rsidRDefault="00291E21" w:rsidP="00291E21">
      <w:pPr>
        <w:pStyle w:val="Paragraphedeliste"/>
        <w:ind w:left="1070"/>
        <w:jc w:val="both"/>
      </w:pPr>
      <w:r w:rsidRPr="007C00F1">
        <w:t xml:space="preserve">    </w:t>
      </w:r>
    </w:p>
    <w:p w:rsidR="00291E21" w:rsidRPr="007C00F1" w:rsidRDefault="00291E21" w:rsidP="00291E21">
      <w:pPr>
        <w:pStyle w:val="Paragraphedeliste"/>
        <w:numPr>
          <w:ilvl w:val="0"/>
          <w:numId w:val="5"/>
        </w:numPr>
        <w:jc w:val="both"/>
      </w:pPr>
      <w:r w:rsidRPr="007C00F1">
        <w:t xml:space="preserve">Schématiser le processus de la formation de l’écosystème tellurique </w:t>
      </w:r>
      <w:r w:rsidRPr="007C00F1">
        <w:rPr>
          <w:b/>
          <w:bCs/>
        </w:rPr>
        <w:t>(01,5 points):</w:t>
      </w:r>
    </w:p>
    <w:p w:rsidR="00291E21" w:rsidRPr="007C00F1" w:rsidRDefault="00291E21" w:rsidP="00291E21">
      <w:pPr>
        <w:pStyle w:val="Paragraphedeliste"/>
        <w:ind w:left="360"/>
        <w:jc w:val="both"/>
      </w:pPr>
    </w:p>
    <w:p w:rsidR="00291E21" w:rsidRPr="007C00F1" w:rsidRDefault="00035EA8" w:rsidP="00291E21">
      <w:pPr>
        <w:pStyle w:val="Paragraphedeliste"/>
        <w:ind w:left="1070"/>
        <w:jc w:val="both"/>
      </w:pPr>
      <w:r>
        <w:rPr>
          <w:noProof/>
        </w:rPr>
        <w:pict>
          <v:rect id="_x0000_s1027" style="position:absolute;left:0;text-align:left;margin-left:-15.85pt;margin-top:2.75pt;width:483.55pt;height:215.35pt;z-index:251661312">
            <v:textbox>
              <w:txbxContent>
                <w:p w:rsidR="00291E21" w:rsidRDefault="00291E21" w:rsidP="00291E21">
                  <w:r w:rsidRPr="006F07D6">
                    <w:rPr>
                      <w:noProof/>
                    </w:rPr>
                    <w:drawing>
                      <wp:inline distT="0" distB="0" distL="0" distR="0">
                        <wp:extent cx="5950429" cy="2570672"/>
                        <wp:effectExtent l="19050" t="0" r="0" b="0"/>
                        <wp:docPr id="1" name="Objet 1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0" y="0"/>
                                  <a:ext cx="10134600" cy="5820392"/>
                                  <a:chOff x="241300" y="624858"/>
                                  <a:chExt cx="10134600" cy="5820392"/>
                                </a:xfrm>
                              </a:grpSpPr>
                              <a:sp>
                                <a:nvSpPr>
                                  <a:cNvPr id="4" name="Rectangle 3"/>
                                  <a:cNvSpPr/>
                                </a:nvSpPr>
                                <a:spPr>
                                  <a:xfrm>
                                    <a:off x="3289300" y="806450"/>
                                    <a:ext cx="3886200" cy="762000"/>
                                  </a:xfrm>
                                  <a:prstGeom prst="rect">
                                    <a:avLst/>
                                  </a:prstGeom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defPPr>
                                        <a:defRPr lang="fr-FR"/>
                                      </a:defPPr>
                                      <a:lvl1pPr marL="0" algn="l" defTabSz="914400" rtl="0" eaLnBrk="1" latinLnBrk="0" hangingPunct="1">
                                        <a:defRPr sz="1800" kern="12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defTabSz="914400" rtl="0" eaLnBrk="1" latinLnBrk="0" hangingPunct="1">
                                        <a:defRPr sz="1800" kern="12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defTabSz="914400" rtl="0" eaLnBrk="1" latinLnBrk="0" hangingPunct="1">
                                        <a:defRPr sz="1800" kern="12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defTabSz="914400" rtl="0" eaLnBrk="1" latinLnBrk="0" hangingPunct="1">
                                        <a:defRPr sz="1800" kern="12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defTabSz="914400" rtl="0" eaLnBrk="1" latinLnBrk="0" hangingPunct="1">
                                        <a:defRPr sz="1800" kern="12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sz="1800" kern="12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sz="1800" kern="12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sz="1800" kern="12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sz="1800" kern="12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r>
                                        <a:rPr lang="fr-FR" dirty="0" smtClean="0">
                                          <a:solidFill>
                                            <a:srgbClr val="FF0000"/>
                                          </a:solidFill>
                                        </a:rPr>
                                        <a:t>Formation du sol</a:t>
                                      </a:r>
                                      <a:endParaRPr lang="fr-FR" dirty="0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a:style>
                              </a:sp>
                              <a:sp>
                                <a:nvSpPr>
                                  <a:cNvPr id="5" name="Rectangle 4"/>
                                  <a:cNvSpPr/>
                                </a:nvSpPr>
                                <a:spPr>
                                  <a:xfrm>
                                    <a:off x="3213100" y="2406650"/>
                                    <a:ext cx="3886200" cy="762000"/>
                                  </a:xfrm>
                                  <a:prstGeom prst="rect">
                                    <a:avLst/>
                                  </a:prstGeom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defPPr>
                                        <a:defRPr lang="fr-FR"/>
                                      </a:defPPr>
                                      <a:lvl1pPr marL="0" algn="l" defTabSz="914400" rtl="0" eaLnBrk="1" latinLnBrk="0" hangingPunct="1">
                                        <a:defRPr sz="1800" kern="12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defTabSz="914400" rtl="0" eaLnBrk="1" latinLnBrk="0" hangingPunct="1">
                                        <a:defRPr sz="1800" kern="12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defTabSz="914400" rtl="0" eaLnBrk="1" latinLnBrk="0" hangingPunct="1">
                                        <a:defRPr sz="1800" kern="12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defTabSz="914400" rtl="0" eaLnBrk="1" latinLnBrk="0" hangingPunct="1">
                                        <a:defRPr sz="1800" kern="12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defTabSz="914400" rtl="0" eaLnBrk="1" latinLnBrk="0" hangingPunct="1">
                                        <a:defRPr sz="1800" kern="12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sz="1800" kern="12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sz="1800" kern="12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sz="1800" kern="12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sz="1800" kern="12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r>
                                        <a:rPr lang="fr-FR" dirty="0" smtClean="0">
                                          <a:solidFill>
                                            <a:srgbClr val="FF0000"/>
                                          </a:solidFill>
                                        </a:rPr>
                                        <a:t>Formation des</a:t>
                                      </a:r>
                                      <a:r>
                                        <a:rPr lang="fr-FR" dirty="0" smtClean="0"/>
                                        <a:t> </a:t>
                                      </a:r>
                                      <a:r>
                                        <a:rPr lang="fr-FR" dirty="0" smtClean="0">
                                          <a:solidFill>
                                            <a:srgbClr val="FF0000"/>
                                          </a:solidFill>
                                        </a:rPr>
                                        <a:t>plantes</a:t>
                                      </a:r>
                                      <a:endParaRPr lang="fr-FR" dirty="0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a:style>
                              </a:sp>
                              <a:sp>
                                <a:nvSpPr>
                                  <a:cNvPr id="6" name="Rectangle 5"/>
                                  <a:cNvSpPr/>
                                </a:nvSpPr>
                                <a:spPr>
                                  <a:xfrm>
                                    <a:off x="3365500" y="4083050"/>
                                    <a:ext cx="3886200" cy="762000"/>
                                  </a:xfrm>
                                  <a:prstGeom prst="rect">
                                    <a:avLst/>
                                  </a:prstGeom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defPPr>
                                        <a:defRPr lang="fr-FR"/>
                                      </a:defPPr>
                                      <a:lvl1pPr marL="0" algn="l" defTabSz="914400" rtl="0" eaLnBrk="1" latinLnBrk="0" hangingPunct="1">
                                        <a:defRPr sz="1800" kern="12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defTabSz="914400" rtl="0" eaLnBrk="1" latinLnBrk="0" hangingPunct="1">
                                        <a:defRPr sz="1800" kern="12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defTabSz="914400" rtl="0" eaLnBrk="1" latinLnBrk="0" hangingPunct="1">
                                        <a:defRPr sz="1800" kern="12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defTabSz="914400" rtl="0" eaLnBrk="1" latinLnBrk="0" hangingPunct="1">
                                        <a:defRPr sz="1800" kern="12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defTabSz="914400" rtl="0" eaLnBrk="1" latinLnBrk="0" hangingPunct="1">
                                        <a:defRPr sz="1800" kern="12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sz="1800" kern="12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sz="1800" kern="12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sz="1800" kern="12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sz="1800" kern="12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r>
                                        <a:rPr lang="fr-FR" dirty="0" smtClean="0"/>
                                        <a:t>Développement de cellules </a:t>
                                      </a:r>
                                      <a:r>
                                        <a:rPr lang="fr-FR" dirty="0" smtClean="0">
                                          <a:solidFill>
                                            <a:srgbClr val="FF0000"/>
                                          </a:solidFill>
                                        </a:rPr>
                                        <a:t>microbiennes</a:t>
                                      </a:r>
                                      <a:endParaRPr lang="fr-FR" dirty="0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a:style>
                              </a:sp>
                              <a:sp>
                                <a:nvSpPr>
                                  <a:cNvPr id="7" name="Rectangle 6"/>
                                  <a:cNvSpPr/>
                                </a:nvSpPr>
                                <a:spPr>
                                  <a:xfrm>
                                    <a:off x="241300" y="1416050"/>
                                    <a:ext cx="1981200" cy="1219200"/>
                                  </a:xfrm>
                                  <a:prstGeom prst="rect">
                                    <a:avLst/>
                                  </a:prstGeom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defPPr>
                                        <a:defRPr lang="fr-FR"/>
                                      </a:defPPr>
                                      <a:lvl1pPr marL="0" algn="l" defTabSz="914400" rtl="0" eaLnBrk="1" latinLnBrk="0" hangingPunct="1">
                                        <a:defRPr sz="1800" kern="12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defTabSz="914400" rtl="0" eaLnBrk="1" latinLnBrk="0" hangingPunct="1">
                                        <a:defRPr sz="1800" kern="12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defTabSz="914400" rtl="0" eaLnBrk="1" latinLnBrk="0" hangingPunct="1">
                                        <a:defRPr sz="1800" kern="12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defTabSz="914400" rtl="0" eaLnBrk="1" latinLnBrk="0" hangingPunct="1">
                                        <a:defRPr sz="1800" kern="12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defTabSz="914400" rtl="0" eaLnBrk="1" latinLnBrk="0" hangingPunct="1">
                                        <a:defRPr sz="1800" kern="12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sz="1800" kern="12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sz="1800" kern="12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sz="1800" kern="12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sz="1800" kern="12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r>
                                        <a:rPr lang="fr-FR" dirty="0" smtClean="0"/>
                                        <a:t>Processus physiques</a:t>
                                      </a:r>
                                      <a:endParaRPr lang="fr-FR" dirty="0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a:style>
                              </a:sp>
                              <a:sp>
                                <a:nvSpPr>
                                  <a:cNvPr id="8" name="Rectangle 7"/>
                                  <a:cNvSpPr/>
                                </a:nvSpPr>
                                <a:spPr>
                                  <a:xfrm>
                                    <a:off x="8166100" y="1187450"/>
                                    <a:ext cx="2209800" cy="1066800"/>
                                  </a:xfrm>
                                  <a:prstGeom prst="rect">
                                    <a:avLst/>
                                  </a:prstGeom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defPPr>
                                        <a:defRPr lang="fr-FR"/>
                                      </a:defPPr>
                                      <a:lvl1pPr marL="0" algn="l" defTabSz="914400" rtl="0" eaLnBrk="1" latinLnBrk="0" hangingPunct="1">
                                        <a:defRPr sz="1800" kern="12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defTabSz="914400" rtl="0" eaLnBrk="1" latinLnBrk="0" hangingPunct="1">
                                        <a:defRPr sz="1800" kern="12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defTabSz="914400" rtl="0" eaLnBrk="1" latinLnBrk="0" hangingPunct="1">
                                        <a:defRPr sz="1800" kern="12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defTabSz="914400" rtl="0" eaLnBrk="1" latinLnBrk="0" hangingPunct="1">
                                        <a:defRPr sz="1800" kern="12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defTabSz="914400" rtl="0" eaLnBrk="1" latinLnBrk="0" hangingPunct="1">
                                        <a:defRPr sz="1800" kern="12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sz="1800" kern="12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sz="1800" kern="12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sz="1800" kern="12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sz="1800" kern="12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r>
                                        <a:rPr lang="fr-FR" dirty="0" smtClean="0"/>
                                        <a:t>Combinaison avec la matière organique</a:t>
                                      </a:r>
                                      <a:endParaRPr lang="fr-FR" dirty="0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a:style>
                              </a:sp>
                              <a:sp>
                                <a:nvSpPr>
                                  <a:cNvPr id="9" name="Flèche courbée vers la droite 8"/>
                                  <a:cNvSpPr/>
                                </a:nvSpPr>
                                <a:spPr>
                                  <a:xfrm rot="15369285" flipH="1">
                                    <a:off x="2093127" y="87767"/>
                                    <a:ext cx="610922" cy="1685104"/>
                                  </a:xfrm>
                                  <a:prstGeom prst="curvedRightArrow">
                                    <a:avLst/>
                                  </a:prstGeom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defPPr>
                                        <a:defRPr lang="fr-FR"/>
                                      </a:defPPr>
                                      <a:lvl1pPr marL="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lang="fr-FR">
                                        <a:solidFill>
                                          <a:schemeClr val="tx1"/>
                                        </a:solidFill>
                                      </a:endParaRPr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  <a:sp>
                                <a:nvSpPr>
                                  <a:cNvPr id="10" name="Flèche courbée vers la droite 9"/>
                                  <a:cNvSpPr/>
                                </a:nvSpPr>
                                <a:spPr>
                                  <a:xfrm flipH="1">
                                    <a:off x="7251700" y="1111250"/>
                                    <a:ext cx="709952" cy="1676400"/>
                                  </a:xfrm>
                                  <a:prstGeom prst="curvedRightArrow">
                                    <a:avLst/>
                                  </a:prstGeom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defPPr>
                                        <a:defRPr lang="fr-FR"/>
                                      </a:defPPr>
                                      <a:lvl1pPr marL="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lang="fr-FR">
                                        <a:solidFill>
                                          <a:schemeClr val="tx1"/>
                                        </a:solidFill>
                                      </a:endParaRPr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  <a:sp>
                                <a:nvSpPr>
                                  <a:cNvPr id="11" name="Rectangle 10"/>
                                  <a:cNvSpPr/>
                                </a:nvSpPr>
                                <a:spPr>
                                  <a:xfrm>
                                    <a:off x="8089900" y="3016250"/>
                                    <a:ext cx="2209800" cy="1371600"/>
                                  </a:xfrm>
                                  <a:prstGeom prst="rect">
                                    <a:avLst/>
                                  </a:prstGeom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defPPr>
                                        <a:defRPr lang="fr-FR"/>
                                      </a:defPPr>
                                      <a:lvl1pPr marL="0" algn="l" defTabSz="914400" rtl="0" eaLnBrk="1" latinLnBrk="0" hangingPunct="1">
                                        <a:defRPr sz="1800" kern="12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defTabSz="914400" rtl="0" eaLnBrk="1" latinLnBrk="0" hangingPunct="1">
                                        <a:defRPr sz="1800" kern="12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defTabSz="914400" rtl="0" eaLnBrk="1" latinLnBrk="0" hangingPunct="1">
                                        <a:defRPr sz="1800" kern="12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defTabSz="914400" rtl="0" eaLnBrk="1" latinLnBrk="0" hangingPunct="1">
                                        <a:defRPr sz="1800" kern="12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defTabSz="914400" rtl="0" eaLnBrk="1" latinLnBrk="0" hangingPunct="1">
                                        <a:defRPr sz="1800" kern="12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sz="1800" kern="12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sz="1800" kern="12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sz="1800" kern="12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sz="1800" kern="12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r>
                                        <a:rPr lang="fr-FR" dirty="0" smtClean="0">
                                          <a:solidFill>
                                            <a:srgbClr val="FF0000"/>
                                          </a:solidFill>
                                        </a:rPr>
                                        <a:t>Les racines des plantes </a:t>
                                      </a:r>
                                      <a:r>
                                        <a:rPr lang="fr-FR" dirty="0" err="1" smtClean="0">
                                          <a:solidFill>
                                            <a:srgbClr val="FF0000"/>
                                          </a:solidFill>
                                        </a:rPr>
                                        <a:t>promouvoient</a:t>
                                      </a:r>
                                      <a:r>
                                        <a:rPr lang="fr-FR" dirty="0" smtClean="0">
                                          <a:solidFill>
                                            <a:srgbClr val="FF0000"/>
                                          </a:solidFill>
                                        </a:rPr>
                                        <a:t> </a:t>
                                      </a:r>
                                      <a:r>
                                        <a:rPr lang="fr-FR" dirty="0" smtClean="0"/>
                                        <a:t>dans la rhizosphère </a:t>
                                      </a:r>
                                      <a:endParaRPr lang="fr-FR" dirty="0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a:style>
                              </a:sp>
                              <a:sp>
                                <a:nvSpPr>
                                  <a:cNvPr id="12" name="Flèche courbée vers la droite 11"/>
                                  <a:cNvSpPr/>
                                </a:nvSpPr>
                                <a:spPr>
                                  <a:xfrm flipH="1">
                                    <a:off x="7327900" y="2940050"/>
                                    <a:ext cx="709952" cy="1676400"/>
                                  </a:xfrm>
                                  <a:prstGeom prst="curvedRightArrow">
                                    <a:avLst/>
                                  </a:prstGeom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defPPr>
                                        <a:defRPr lang="fr-FR"/>
                                      </a:defPPr>
                                      <a:lvl1pPr marL="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lang="fr-FR">
                                        <a:solidFill>
                                          <a:schemeClr val="tx1"/>
                                        </a:solidFill>
                                      </a:endParaRPr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  <a:sp>
                                <a:nvSpPr>
                                  <a:cNvPr id="13" name="Titre 1"/>
                                  <a:cNvSpPr>
                                    <a:spLocks noGrp="1"/>
                                  </a:cNvSpPr>
                                </a:nvSpPr>
                                <a:spPr>
                                  <a:xfrm>
                                    <a:off x="2374900" y="5835650"/>
                                    <a:ext cx="6248400" cy="609600"/>
                                  </a:xfrm>
                                  <a:prstGeom prst="rect">
                                    <a:avLst/>
                                  </a:prstGeom>
                                </a:spPr>
                                <a:txSp>
                                  <a:txBody>
                                    <a:bodyPr wrap="square" lIns="0" tIns="0" rIns="0" bIns="0">
                                      <a:spAutoFit/>
                                    </a:bodyPr>
                                    <a:lstStyle>
                                      <a:lvl1pPr>
                                        <a:defRPr sz="2400" b="1" i="0">
                                          <a:solidFill>
                                            <a:srgbClr val="003265"/>
                                          </a:solidFill>
                                          <a:latin typeface="Comic Sans MS"/>
                                          <a:ea typeface="+mn-ea"/>
                                          <a:cs typeface="Comic Sans MS"/>
                                        </a:defRPr>
                                      </a:lvl1pPr>
                                      <a:lvl2pPr>
                                        <a:defRPr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>
                                        <a:defRPr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>
                                        <a:defRPr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>
                                        <a:defRPr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>
                                        <a:defRPr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>
                                        <a:defRPr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>
                                        <a:defRPr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>
                                        <a:defRPr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r>
                                        <a:rPr lang="fr-FR" dirty="0" smtClean="0"/>
                                        <a:t>Formation de l’écosystème tellurique</a:t>
                                      </a:r>
                                      <a:br>
                                        <a:rPr lang="fr-FR" dirty="0" smtClean="0"/>
                                      </a:br>
                                      <a:r>
                                        <a:rPr lang="fr-FR" dirty="0" smtClean="0"/>
                                        <a:t> </a:t>
                                      </a:r>
                                      <a:br>
                                        <a:rPr lang="fr-FR" dirty="0" smtClean="0"/>
                                      </a:br>
                                      <a:endParaRPr lang="fr-FR" dirty="0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a:style>
                              </a:sp>
                            </lc:lockedCanvas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291E21" w:rsidRPr="007C00F1" w:rsidRDefault="00291E21" w:rsidP="00291E21">
      <w:pPr>
        <w:pStyle w:val="Paragraphedeliste"/>
        <w:jc w:val="both"/>
      </w:pPr>
    </w:p>
    <w:p w:rsidR="00291E21" w:rsidRPr="007C00F1" w:rsidRDefault="00291E21" w:rsidP="00291E21">
      <w:pPr>
        <w:pStyle w:val="Paragraphedeliste"/>
        <w:jc w:val="both"/>
      </w:pPr>
    </w:p>
    <w:p w:rsidR="00291E21" w:rsidRPr="007C00F1" w:rsidRDefault="00291E21" w:rsidP="00291E21">
      <w:pPr>
        <w:pStyle w:val="Paragraphedeliste"/>
        <w:jc w:val="both"/>
      </w:pPr>
    </w:p>
    <w:p w:rsidR="00291E21" w:rsidRPr="007C00F1" w:rsidRDefault="00291E21" w:rsidP="00291E21">
      <w:pPr>
        <w:pStyle w:val="Paragraphedeliste"/>
        <w:jc w:val="both"/>
      </w:pPr>
    </w:p>
    <w:p w:rsidR="00291E21" w:rsidRPr="007C00F1" w:rsidRDefault="00291E21" w:rsidP="00291E21">
      <w:pPr>
        <w:pStyle w:val="Paragraphedeliste"/>
        <w:jc w:val="both"/>
      </w:pPr>
    </w:p>
    <w:p w:rsidR="00291E21" w:rsidRPr="007C00F1" w:rsidRDefault="00291E21" w:rsidP="00291E21">
      <w:pPr>
        <w:pStyle w:val="Paragraphedeliste"/>
        <w:jc w:val="both"/>
      </w:pPr>
    </w:p>
    <w:p w:rsidR="00291E21" w:rsidRPr="007C00F1" w:rsidRDefault="00291E21" w:rsidP="00291E21">
      <w:pPr>
        <w:pStyle w:val="Paragraphedeliste"/>
        <w:jc w:val="both"/>
      </w:pPr>
    </w:p>
    <w:p w:rsidR="00291E21" w:rsidRPr="007C00F1" w:rsidRDefault="00291E21" w:rsidP="00291E21">
      <w:pPr>
        <w:pStyle w:val="Paragraphedeliste"/>
        <w:jc w:val="both"/>
      </w:pPr>
    </w:p>
    <w:p w:rsidR="00291E21" w:rsidRPr="007C00F1" w:rsidRDefault="00291E21" w:rsidP="00291E21">
      <w:pPr>
        <w:pStyle w:val="Paragraphedeliste"/>
        <w:jc w:val="both"/>
      </w:pPr>
    </w:p>
    <w:p w:rsidR="00291E21" w:rsidRPr="007C00F1" w:rsidRDefault="00291E21" w:rsidP="00291E21">
      <w:pPr>
        <w:pStyle w:val="Paragraphedeliste"/>
        <w:jc w:val="both"/>
      </w:pPr>
    </w:p>
    <w:p w:rsidR="00291E21" w:rsidRPr="007C00F1" w:rsidRDefault="00291E21" w:rsidP="00291E21">
      <w:pPr>
        <w:pStyle w:val="Paragraphedeliste"/>
        <w:jc w:val="both"/>
      </w:pPr>
    </w:p>
    <w:p w:rsidR="00291E21" w:rsidRPr="007C00F1" w:rsidRDefault="00291E21" w:rsidP="00291E21"/>
    <w:p w:rsidR="00291E21" w:rsidRPr="007C00F1" w:rsidRDefault="00291E21" w:rsidP="00291E21">
      <w:pPr>
        <w:pStyle w:val="Paragraphedeliste"/>
        <w:ind w:left="2215"/>
        <w:jc w:val="right"/>
        <w:rPr>
          <w:rFonts w:ascii="Copperplate Gothic Bold" w:hAnsi="Copperplate Gothic Bold"/>
          <w:b/>
          <w:bCs/>
        </w:rPr>
      </w:pPr>
    </w:p>
    <w:p w:rsidR="00291E21" w:rsidRPr="007C00F1" w:rsidRDefault="00291E21" w:rsidP="00291E21">
      <w:pPr>
        <w:pStyle w:val="Paragraphedeliste"/>
        <w:ind w:left="2215"/>
        <w:jc w:val="right"/>
        <w:rPr>
          <w:rFonts w:ascii="Copperplate Gothic Bold" w:hAnsi="Copperplate Gothic Bold"/>
          <w:b/>
          <w:bCs/>
        </w:rPr>
      </w:pPr>
    </w:p>
    <w:p w:rsidR="00291E21" w:rsidRPr="007C00F1" w:rsidRDefault="00291E21" w:rsidP="00291E21">
      <w:pPr>
        <w:pStyle w:val="Paragraphedeliste"/>
        <w:ind w:left="2215"/>
        <w:jc w:val="right"/>
        <w:rPr>
          <w:rFonts w:ascii="Copperplate Gothic Bold" w:hAnsi="Copperplate Gothic Bold"/>
          <w:b/>
          <w:bCs/>
        </w:rPr>
      </w:pPr>
    </w:p>
    <w:p w:rsidR="00291E21" w:rsidRDefault="00291E21" w:rsidP="00291E21">
      <w:pPr>
        <w:pStyle w:val="Paragraphedeliste"/>
        <w:ind w:left="2215"/>
        <w:jc w:val="right"/>
        <w:rPr>
          <w:rFonts w:ascii="Copperplate Gothic Bold" w:hAnsi="Copperplate Gothic Bold"/>
          <w:b/>
          <w:bCs/>
        </w:rPr>
      </w:pPr>
    </w:p>
    <w:p w:rsidR="00291E21" w:rsidRDefault="00291E21" w:rsidP="00291E21">
      <w:pPr>
        <w:pStyle w:val="Paragraphedeliste"/>
        <w:ind w:left="2215"/>
        <w:jc w:val="right"/>
        <w:rPr>
          <w:rFonts w:ascii="Copperplate Gothic Bold" w:hAnsi="Copperplate Gothic Bold"/>
          <w:b/>
          <w:bCs/>
        </w:rPr>
      </w:pPr>
    </w:p>
    <w:p w:rsidR="00291E21" w:rsidRDefault="00291E21" w:rsidP="00291E21">
      <w:pPr>
        <w:pStyle w:val="Paragraphedeliste"/>
        <w:ind w:left="2215"/>
        <w:jc w:val="right"/>
        <w:rPr>
          <w:rFonts w:ascii="Copperplate Gothic Bold" w:hAnsi="Copperplate Gothic Bold"/>
          <w:b/>
          <w:bCs/>
        </w:rPr>
      </w:pPr>
    </w:p>
    <w:p w:rsidR="00291E21" w:rsidRDefault="00291E21" w:rsidP="00291E21">
      <w:pPr>
        <w:pStyle w:val="Paragraphedeliste"/>
        <w:ind w:left="2215"/>
        <w:jc w:val="right"/>
        <w:rPr>
          <w:rFonts w:ascii="Copperplate Gothic Bold" w:hAnsi="Copperplate Gothic Bold"/>
          <w:b/>
          <w:bCs/>
        </w:rPr>
      </w:pPr>
    </w:p>
    <w:p w:rsidR="00291E21" w:rsidRDefault="00291E21" w:rsidP="00291E21">
      <w:pPr>
        <w:pStyle w:val="Paragraphedeliste"/>
        <w:ind w:left="2215"/>
        <w:jc w:val="right"/>
        <w:rPr>
          <w:rFonts w:ascii="Copperplate Gothic Bold" w:hAnsi="Copperplate Gothic Bold"/>
          <w:b/>
          <w:bCs/>
        </w:rPr>
      </w:pPr>
    </w:p>
    <w:p w:rsidR="00225694" w:rsidRDefault="00225694" w:rsidP="00291E21">
      <w:pPr>
        <w:pStyle w:val="Paragraphedeliste"/>
        <w:ind w:left="2215"/>
        <w:jc w:val="right"/>
        <w:rPr>
          <w:rFonts w:ascii="Copperplate Gothic Bold" w:hAnsi="Copperplate Gothic Bold"/>
          <w:b/>
          <w:bCs/>
        </w:rPr>
      </w:pPr>
    </w:p>
    <w:p w:rsidR="00225694" w:rsidRDefault="00225694" w:rsidP="00291E21">
      <w:pPr>
        <w:pStyle w:val="Paragraphedeliste"/>
        <w:ind w:left="2215"/>
        <w:jc w:val="right"/>
        <w:rPr>
          <w:rFonts w:ascii="Copperplate Gothic Bold" w:hAnsi="Copperplate Gothic Bold"/>
          <w:b/>
          <w:bCs/>
        </w:rPr>
      </w:pPr>
    </w:p>
    <w:p w:rsidR="00225694" w:rsidRDefault="00225694" w:rsidP="00291E21">
      <w:pPr>
        <w:pStyle w:val="Paragraphedeliste"/>
        <w:ind w:left="2215"/>
        <w:jc w:val="right"/>
        <w:rPr>
          <w:rFonts w:ascii="Copperplate Gothic Bold" w:hAnsi="Copperplate Gothic Bold"/>
          <w:b/>
          <w:bCs/>
        </w:rPr>
      </w:pPr>
    </w:p>
    <w:p w:rsidR="00225694" w:rsidRDefault="00225694" w:rsidP="00291E21">
      <w:pPr>
        <w:pStyle w:val="Paragraphedeliste"/>
        <w:ind w:left="2215"/>
        <w:jc w:val="right"/>
        <w:rPr>
          <w:rFonts w:ascii="Copperplate Gothic Bold" w:hAnsi="Copperplate Gothic Bold"/>
          <w:b/>
          <w:bCs/>
        </w:rPr>
      </w:pPr>
    </w:p>
    <w:p w:rsidR="00225694" w:rsidRDefault="00225694" w:rsidP="00291E21">
      <w:pPr>
        <w:pStyle w:val="Paragraphedeliste"/>
        <w:ind w:left="2215"/>
        <w:jc w:val="right"/>
        <w:rPr>
          <w:rFonts w:ascii="Copperplate Gothic Bold" w:hAnsi="Copperplate Gothic Bold"/>
          <w:b/>
          <w:bCs/>
        </w:rPr>
      </w:pPr>
    </w:p>
    <w:p w:rsidR="00225694" w:rsidRDefault="00225694" w:rsidP="00291E21">
      <w:pPr>
        <w:pStyle w:val="Paragraphedeliste"/>
        <w:ind w:left="2215"/>
        <w:jc w:val="right"/>
        <w:rPr>
          <w:rFonts w:ascii="Copperplate Gothic Bold" w:hAnsi="Copperplate Gothic Bold"/>
          <w:b/>
          <w:bCs/>
        </w:rPr>
      </w:pPr>
    </w:p>
    <w:p w:rsidR="00225694" w:rsidRDefault="00225694" w:rsidP="00291E21">
      <w:pPr>
        <w:pStyle w:val="Paragraphedeliste"/>
        <w:ind w:left="2215"/>
        <w:jc w:val="right"/>
        <w:rPr>
          <w:rFonts w:ascii="Copperplate Gothic Bold" w:hAnsi="Copperplate Gothic Bold"/>
          <w:b/>
          <w:bCs/>
        </w:rPr>
      </w:pPr>
    </w:p>
    <w:p w:rsidR="00225694" w:rsidRDefault="00225694" w:rsidP="00291E21">
      <w:pPr>
        <w:pStyle w:val="Paragraphedeliste"/>
        <w:ind w:left="2215"/>
        <w:jc w:val="right"/>
        <w:rPr>
          <w:rFonts w:ascii="Copperplate Gothic Bold" w:hAnsi="Copperplate Gothic Bold"/>
          <w:b/>
          <w:bCs/>
        </w:rPr>
      </w:pPr>
    </w:p>
    <w:p w:rsidR="00225694" w:rsidRDefault="00225694" w:rsidP="00291E21">
      <w:pPr>
        <w:pStyle w:val="Paragraphedeliste"/>
        <w:ind w:left="2215"/>
        <w:jc w:val="right"/>
        <w:rPr>
          <w:rFonts w:ascii="Copperplate Gothic Bold" w:hAnsi="Copperplate Gothic Bold"/>
          <w:b/>
          <w:bCs/>
        </w:rPr>
      </w:pPr>
    </w:p>
    <w:p w:rsidR="00225694" w:rsidRDefault="00225694" w:rsidP="00291E21">
      <w:pPr>
        <w:pStyle w:val="Paragraphedeliste"/>
        <w:ind w:left="2215"/>
        <w:jc w:val="right"/>
        <w:rPr>
          <w:rFonts w:ascii="Copperplate Gothic Bold" w:hAnsi="Copperplate Gothic Bold"/>
          <w:b/>
          <w:bCs/>
        </w:rPr>
      </w:pPr>
    </w:p>
    <w:p w:rsidR="00225694" w:rsidRDefault="00225694" w:rsidP="00291E21">
      <w:pPr>
        <w:pStyle w:val="Paragraphedeliste"/>
        <w:ind w:left="2215"/>
        <w:jc w:val="right"/>
        <w:rPr>
          <w:rFonts w:ascii="Copperplate Gothic Bold" w:hAnsi="Copperplate Gothic Bold"/>
          <w:b/>
          <w:bCs/>
        </w:rPr>
      </w:pPr>
    </w:p>
    <w:p w:rsidR="00225694" w:rsidRDefault="00225694" w:rsidP="00291E21">
      <w:pPr>
        <w:pStyle w:val="Paragraphedeliste"/>
        <w:ind w:left="2215"/>
        <w:jc w:val="right"/>
        <w:rPr>
          <w:rFonts w:ascii="Copperplate Gothic Bold" w:hAnsi="Copperplate Gothic Bold"/>
          <w:b/>
          <w:bCs/>
        </w:rPr>
      </w:pPr>
    </w:p>
    <w:p w:rsidR="00225694" w:rsidRDefault="00225694" w:rsidP="00291E21">
      <w:pPr>
        <w:pStyle w:val="Paragraphedeliste"/>
        <w:ind w:left="2215"/>
        <w:jc w:val="right"/>
        <w:rPr>
          <w:rFonts w:ascii="Copperplate Gothic Bold" w:hAnsi="Copperplate Gothic Bold"/>
          <w:b/>
          <w:bCs/>
        </w:rPr>
      </w:pPr>
    </w:p>
    <w:p w:rsidR="00225694" w:rsidRDefault="00225694" w:rsidP="00291E21">
      <w:pPr>
        <w:pStyle w:val="Paragraphedeliste"/>
        <w:ind w:left="2215"/>
        <w:jc w:val="right"/>
        <w:rPr>
          <w:rFonts w:ascii="Copperplate Gothic Bold" w:hAnsi="Copperplate Gothic Bold"/>
          <w:b/>
          <w:bCs/>
        </w:rPr>
      </w:pPr>
    </w:p>
    <w:p w:rsidR="00225694" w:rsidRDefault="00225694" w:rsidP="00291E21">
      <w:pPr>
        <w:pStyle w:val="Paragraphedeliste"/>
        <w:ind w:left="2215"/>
        <w:jc w:val="right"/>
        <w:rPr>
          <w:rFonts w:ascii="Copperplate Gothic Bold" w:hAnsi="Copperplate Gothic Bold"/>
          <w:b/>
          <w:bCs/>
        </w:rPr>
      </w:pPr>
    </w:p>
    <w:p w:rsidR="00225694" w:rsidRDefault="00225694" w:rsidP="00291E21">
      <w:pPr>
        <w:pStyle w:val="Paragraphedeliste"/>
        <w:ind w:left="2215"/>
        <w:jc w:val="right"/>
        <w:rPr>
          <w:rFonts w:ascii="Copperplate Gothic Bold" w:hAnsi="Copperplate Gothic Bold"/>
          <w:b/>
          <w:bCs/>
        </w:rPr>
      </w:pPr>
    </w:p>
    <w:p w:rsidR="00225694" w:rsidRDefault="00225694" w:rsidP="00291E21">
      <w:pPr>
        <w:pStyle w:val="Paragraphedeliste"/>
        <w:ind w:left="2215"/>
        <w:jc w:val="right"/>
        <w:rPr>
          <w:rFonts w:ascii="Copperplate Gothic Bold" w:hAnsi="Copperplate Gothic Bold"/>
          <w:b/>
          <w:bCs/>
        </w:rPr>
      </w:pPr>
    </w:p>
    <w:p w:rsidR="00225694" w:rsidRDefault="00225694" w:rsidP="00291E21">
      <w:pPr>
        <w:pStyle w:val="Paragraphedeliste"/>
        <w:ind w:left="2215"/>
        <w:jc w:val="right"/>
        <w:rPr>
          <w:rFonts w:ascii="Copperplate Gothic Bold" w:hAnsi="Copperplate Gothic Bold"/>
          <w:b/>
          <w:bCs/>
        </w:rPr>
      </w:pPr>
    </w:p>
    <w:tbl>
      <w:tblPr>
        <w:tblStyle w:val="Grilledutableau"/>
        <w:tblpPr w:leftFromText="141" w:rightFromText="141" w:vertAnchor="text" w:horzAnchor="page" w:tblpXSpec="center" w:tblpY="147"/>
        <w:tblW w:w="0" w:type="auto"/>
        <w:tblLook w:val="04A0"/>
      </w:tblPr>
      <w:tblGrid>
        <w:gridCol w:w="1796"/>
        <w:gridCol w:w="1759"/>
        <w:gridCol w:w="1759"/>
        <w:gridCol w:w="1759"/>
        <w:gridCol w:w="1759"/>
      </w:tblGrid>
      <w:tr w:rsidR="00225694" w:rsidTr="00836CEA">
        <w:trPr>
          <w:trHeight w:val="1128"/>
        </w:trPr>
        <w:tc>
          <w:tcPr>
            <w:tcW w:w="1796" w:type="dxa"/>
          </w:tcPr>
          <w:p w:rsidR="00225694" w:rsidRDefault="00225694" w:rsidP="00836CEA">
            <w:pPr>
              <w:pStyle w:val="Paragraphedeliste"/>
              <w:ind w:left="0"/>
              <w:jc w:val="right"/>
              <w:rPr>
                <w:rFonts w:ascii="Copperplate Gothic Bold" w:hAnsi="Copperplate Gothic Bold"/>
                <w:b/>
                <w:bCs/>
              </w:rPr>
            </w:pPr>
            <w:r>
              <w:rPr>
                <w:rFonts w:ascii="Copperplate Gothic Bold" w:hAnsi="Copperplate Gothic Bold"/>
                <w:b/>
                <w:bCs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-6.85pt;margin-top:.1pt;width:90.35pt;height:56.35pt;z-index:251658240" o:connectortype="straight"/>
              </w:pict>
            </w:r>
            <w:r>
              <w:rPr>
                <w:rFonts w:ascii="Copperplate Gothic Bold" w:hAnsi="Copperplate Gothic Bold"/>
                <w:b/>
                <w:bCs/>
              </w:rPr>
              <w:t>La bonne réponse</w:t>
            </w:r>
          </w:p>
          <w:p w:rsidR="00225694" w:rsidRDefault="00225694" w:rsidP="00836CEA">
            <w:pPr>
              <w:pStyle w:val="Paragraphedeliste"/>
              <w:ind w:left="0"/>
              <w:jc w:val="right"/>
              <w:rPr>
                <w:rFonts w:ascii="Copperplate Gothic Bold" w:hAnsi="Copperplate Gothic Bold"/>
                <w:b/>
                <w:bCs/>
              </w:rPr>
            </w:pPr>
          </w:p>
          <w:p w:rsidR="00225694" w:rsidRDefault="00225694" w:rsidP="00836CEA">
            <w:pPr>
              <w:pStyle w:val="Paragraphedeliste"/>
              <w:ind w:left="0"/>
              <w:jc w:val="right"/>
              <w:rPr>
                <w:rFonts w:ascii="Copperplate Gothic Bold" w:hAnsi="Copperplate Gothic Bold"/>
                <w:b/>
                <w:bCs/>
              </w:rPr>
            </w:pPr>
          </w:p>
          <w:p w:rsidR="00225694" w:rsidRDefault="00225694" w:rsidP="00836CEA">
            <w:pPr>
              <w:pStyle w:val="Paragraphedeliste"/>
              <w:ind w:left="0"/>
              <w:jc w:val="left"/>
              <w:rPr>
                <w:rFonts w:ascii="Copperplate Gothic Bold" w:hAnsi="Copperplate Gothic Bold"/>
                <w:b/>
                <w:bCs/>
              </w:rPr>
            </w:pPr>
            <w:r>
              <w:rPr>
                <w:rFonts w:ascii="Copperplate Gothic Bold" w:hAnsi="Copperplate Gothic Bold"/>
                <w:b/>
                <w:bCs/>
              </w:rPr>
              <w:t>Question</w:t>
            </w:r>
          </w:p>
        </w:tc>
        <w:tc>
          <w:tcPr>
            <w:tcW w:w="1759" w:type="dxa"/>
          </w:tcPr>
          <w:p w:rsidR="00225694" w:rsidRDefault="00225694" w:rsidP="00836CEA">
            <w:pPr>
              <w:pStyle w:val="Paragraphedeliste"/>
              <w:ind w:left="0"/>
              <w:jc w:val="center"/>
              <w:rPr>
                <w:rFonts w:ascii="Copperplate Gothic Bold" w:hAnsi="Copperplate Gothic Bold"/>
                <w:b/>
                <w:bCs/>
              </w:rPr>
            </w:pPr>
          </w:p>
          <w:p w:rsidR="00225694" w:rsidRDefault="00225694" w:rsidP="00836CEA">
            <w:pPr>
              <w:pStyle w:val="Paragraphedeliste"/>
              <w:ind w:left="0"/>
              <w:jc w:val="center"/>
              <w:rPr>
                <w:rFonts w:ascii="Copperplate Gothic Bold" w:hAnsi="Copperplate Gothic Bold"/>
                <w:b/>
                <w:bCs/>
              </w:rPr>
            </w:pPr>
          </w:p>
          <w:p w:rsidR="00225694" w:rsidRDefault="00225694" w:rsidP="00836CEA">
            <w:pPr>
              <w:pStyle w:val="Paragraphedeliste"/>
              <w:ind w:left="0"/>
              <w:jc w:val="center"/>
              <w:rPr>
                <w:rFonts w:ascii="Copperplate Gothic Bold" w:hAnsi="Copperplate Gothic Bold"/>
                <w:b/>
                <w:bCs/>
              </w:rPr>
            </w:pPr>
            <w:r>
              <w:rPr>
                <w:rFonts w:ascii="Copperplate Gothic Bold" w:hAnsi="Copperplate Gothic Bold"/>
                <w:b/>
                <w:bCs/>
              </w:rPr>
              <w:t>A</w:t>
            </w:r>
          </w:p>
        </w:tc>
        <w:tc>
          <w:tcPr>
            <w:tcW w:w="1759" w:type="dxa"/>
          </w:tcPr>
          <w:p w:rsidR="00225694" w:rsidRDefault="00225694" w:rsidP="00836CEA">
            <w:pPr>
              <w:pStyle w:val="Paragraphedeliste"/>
              <w:ind w:left="0"/>
              <w:jc w:val="right"/>
              <w:rPr>
                <w:rFonts w:ascii="Copperplate Gothic Bold" w:hAnsi="Copperplate Gothic Bold"/>
                <w:b/>
                <w:bCs/>
              </w:rPr>
            </w:pPr>
          </w:p>
          <w:p w:rsidR="00225694" w:rsidRDefault="00225694" w:rsidP="00836CEA">
            <w:pPr>
              <w:pStyle w:val="Paragraphedeliste"/>
              <w:ind w:left="0"/>
              <w:jc w:val="right"/>
              <w:rPr>
                <w:rFonts w:ascii="Copperplate Gothic Bold" w:hAnsi="Copperplate Gothic Bold"/>
                <w:b/>
                <w:bCs/>
              </w:rPr>
            </w:pPr>
          </w:p>
          <w:p w:rsidR="00225694" w:rsidRDefault="00225694" w:rsidP="00836CEA">
            <w:pPr>
              <w:pStyle w:val="Paragraphedeliste"/>
              <w:ind w:left="0"/>
              <w:jc w:val="center"/>
              <w:rPr>
                <w:rFonts w:ascii="Copperplate Gothic Bold" w:hAnsi="Copperplate Gothic Bold"/>
                <w:b/>
                <w:bCs/>
              </w:rPr>
            </w:pPr>
            <w:r>
              <w:rPr>
                <w:rFonts w:ascii="Copperplate Gothic Bold" w:hAnsi="Copperplate Gothic Bold"/>
                <w:b/>
                <w:bCs/>
              </w:rPr>
              <w:t>B</w:t>
            </w:r>
          </w:p>
        </w:tc>
        <w:tc>
          <w:tcPr>
            <w:tcW w:w="1759" w:type="dxa"/>
          </w:tcPr>
          <w:p w:rsidR="00225694" w:rsidRDefault="00225694" w:rsidP="00836CEA">
            <w:pPr>
              <w:pStyle w:val="Paragraphedeliste"/>
              <w:ind w:left="0"/>
              <w:jc w:val="center"/>
              <w:rPr>
                <w:rFonts w:ascii="Copperplate Gothic Bold" w:hAnsi="Copperplate Gothic Bold"/>
                <w:b/>
                <w:bCs/>
              </w:rPr>
            </w:pPr>
          </w:p>
          <w:p w:rsidR="00225694" w:rsidRDefault="00225694" w:rsidP="00836CEA">
            <w:pPr>
              <w:pStyle w:val="Paragraphedeliste"/>
              <w:ind w:left="0"/>
              <w:jc w:val="center"/>
              <w:rPr>
                <w:rFonts w:ascii="Copperplate Gothic Bold" w:hAnsi="Copperplate Gothic Bold"/>
                <w:b/>
                <w:bCs/>
              </w:rPr>
            </w:pPr>
          </w:p>
          <w:p w:rsidR="00225694" w:rsidRDefault="00225694" w:rsidP="00836CEA">
            <w:pPr>
              <w:pStyle w:val="Paragraphedeliste"/>
              <w:ind w:left="0"/>
              <w:jc w:val="center"/>
              <w:rPr>
                <w:rFonts w:ascii="Copperplate Gothic Bold" w:hAnsi="Copperplate Gothic Bold"/>
                <w:b/>
                <w:bCs/>
              </w:rPr>
            </w:pPr>
            <w:r>
              <w:rPr>
                <w:rFonts w:ascii="Copperplate Gothic Bold" w:hAnsi="Copperplate Gothic Bold"/>
                <w:b/>
                <w:bCs/>
              </w:rPr>
              <w:t>C</w:t>
            </w:r>
          </w:p>
        </w:tc>
        <w:tc>
          <w:tcPr>
            <w:tcW w:w="1759" w:type="dxa"/>
          </w:tcPr>
          <w:p w:rsidR="00225694" w:rsidRDefault="00225694" w:rsidP="00836CEA">
            <w:pPr>
              <w:pStyle w:val="Paragraphedeliste"/>
              <w:ind w:left="0"/>
              <w:jc w:val="center"/>
              <w:rPr>
                <w:rFonts w:ascii="Copperplate Gothic Bold" w:hAnsi="Copperplate Gothic Bold"/>
                <w:b/>
                <w:bCs/>
              </w:rPr>
            </w:pPr>
          </w:p>
          <w:p w:rsidR="00225694" w:rsidRDefault="00225694" w:rsidP="00836CEA">
            <w:pPr>
              <w:pStyle w:val="Paragraphedeliste"/>
              <w:ind w:left="0"/>
              <w:jc w:val="center"/>
              <w:rPr>
                <w:rFonts w:ascii="Copperplate Gothic Bold" w:hAnsi="Copperplate Gothic Bold"/>
                <w:b/>
                <w:bCs/>
              </w:rPr>
            </w:pPr>
          </w:p>
          <w:p w:rsidR="00225694" w:rsidRDefault="00225694" w:rsidP="00836CEA">
            <w:pPr>
              <w:pStyle w:val="Paragraphedeliste"/>
              <w:ind w:left="0"/>
              <w:jc w:val="center"/>
              <w:rPr>
                <w:rFonts w:ascii="Copperplate Gothic Bold" w:hAnsi="Copperplate Gothic Bold"/>
                <w:b/>
                <w:bCs/>
              </w:rPr>
            </w:pPr>
            <w:r>
              <w:rPr>
                <w:rFonts w:ascii="Copperplate Gothic Bold" w:hAnsi="Copperplate Gothic Bold"/>
                <w:b/>
                <w:bCs/>
              </w:rPr>
              <w:t>D</w:t>
            </w:r>
          </w:p>
        </w:tc>
      </w:tr>
      <w:tr w:rsidR="00225694" w:rsidTr="00225694">
        <w:trPr>
          <w:trHeight w:val="417"/>
        </w:trPr>
        <w:tc>
          <w:tcPr>
            <w:tcW w:w="1796" w:type="dxa"/>
          </w:tcPr>
          <w:p w:rsidR="00225694" w:rsidRDefault="00225694" w:rsidP="00836CEA">
            <w:pPr>
              <w:pStyle w:val="Paragraphedeliste"/>
              <w:ind w:left="0"/>
              <w:jc w:val="center"/>
              <w:rPr>
                <w:rFonts w:ascii="Copperplate Gothic Bold" w:hAnsi="Copperplate Gothic Bold"/>
                <w:b/>
                <w:bCs/>
              </w:rPr>
            </w:pPr>
            <w:r>
              <w:rPr>
                <w:rFonts w:ascii="Copperplate Gothic Bold" w:hAnsi="Copperplate Gothic Bold"/>
                <w:b/>
                <w:bCs/>
              </w:rPr>
              <w:t>01</w:t>
            </w:r>
          </w:p>
        </w:tc>
        <w:tc>
          <w:tcPr>
            <w:tcW w:w="1759" w:type="dxa"/>
            <w:shd w:val="clear" w:color="auto" w:fill="BFBFBF" w:themeFill="background1" w:themeFillShade="BF"/>
          </w:tcPr>
          <w:p w:rsidR="00225694" w:rsidRDefault="00225694" w:rsidP="00836CEA">
            <w:pPr>
              <w:pStyle w:val="Paragraphedeliste"/>
              <w:ind w:left="0"/>
              <w:jc w:val="right"/>
              <w:rPr>
                <w:rFonts w:ascii="Copperplate Gothic Bold" w:hAnsi="Copperplate Gothic Bold"/>
                <w:b/>
                <w:bCs/>
              </w:rPr>
            </w:pPr>
          </w:p>
        </w:tc>
        <w:tc>
          <w:tcPr>
            <w:tcW w:w="1759" w:type="dxa"/>
          </w:tcPr>
          <w:p w:rsidR="00225694" w:rsidRDefault="00225694" w:rsidP="00836CEA">
            <w:pPr>
              <w:pStyle w:val="Paragraphedeliste"/>
              <w:ind w:left="0"/>
              <w:jc w:val="right"/>
              <w:rPr>
                <w:rFonts w:ascii="Copperplate Gothic Bold" w:hAnsi="Copperplate Gothic Bold"/>
                <w:b/>
                <w:bCs/>
              </w:rPr>
            </w:pPr>
          </w:p>
        </w:tc>
        <w:tc>
          <w:tcPr>
            <w:tcW w:w="1759" w:type="dxa"/>
          </w:tcPr>
          <w:p w:rsidR="00225694" w:rsidRDefault="00225694" w:rsidP="00836CEA">
            <w:pPr>
              <w:pStyle w:val="Paragraphedeliste"/>
              <w:ind w:left="0"/>
              <w:jc w:val="right"/>
              <w:rPr>
                <w:rFonts w:ascii="Copperplate Gothic Bold" w:hAnsi="Copperplate Gothic Bold"/>
                <w:b/>
                <w:bCs/>
              </w:rPr>
            </w:pPr>
          </w:p>
        </w:tc>
        <w:tc>
          <w:tcPr>
            <w:tcW w:w="1759" w:type="dxa"/>
          </w:tcPr>
          <w:p w:rsidR="00225694" w:rsidRDefault="00225694" w:rsidP="00836CEA">
            <w:pPr>
              <w:pStyle w:val="Paragraphedeliste"/>
              <w:ind w:left="0"/>
              <w:jc w:val="right"/>
              <w:rPr>
                <w:rFonts w:ascii="Copperplate Gothic Bold" w:hAnsi="Copperplate Gothic Bold"/>
                <w:b/>
                <w:bCs/>
              </w:rPr>
            </w:pPr>
          </w:p>
        </w:tc>
      </w:tr>
      <w:tr w:rsidR="00225694" w:rsidTr="00225694">
        <w:trPr>
          <w:trHeight w:val="410"/>
        </w:trPr>
        <w:tc>
          <w:tcPr>
            <w:tcW w:w="1796" w:type="dxa"/>
          </w:tcPr>
          <w:p w:rsidR="00225694" w:rsidRDefault="00225694" w:rsidP="00836CEA">
            <w:pPr>
              <w:pStyle w:val="Paragraphedeliste"/>
              <w:ind w:left="0"/>
              <w:jc w:val="center"/>
              <w:rPr>
                <w:rFonts w:ascii="Copperplate Gothic Bold" w:hAnsi="Copperplate Gothic Bold"/>
                <w:b/>
                <w:bCs/>
              </w:rPr>
            </w:pPr>
            <w:r>
              <w:rPr>
                <w:rFonts w:ascii="Copperplate Gothic Bold" w:hAnsi="Copperplate Gothic Bold"/>
                <w:b/>
                <w:bCs/>
              </w:rPr>
              <w:t>02</w:t>
            </w:r>
          </w:p>
        </w:tc>
        <w:tc>
          <w:tcPr>
            <w:tcW w:w="1759" w:type="dxa"/>
            <w:shd w:val="clear" w:color="auto" w:fill="BFBFBF" w:themeFill="background1" w:themeFillShade="BF"/>
          </w:tcPr>
          <w:p w:rsidR="00225694" w:rsidRDefault="00225694" w:rsidP="00836CEA">
            <w:pPr>
              <w:pStyle w:val="Paragraphedeliste"/>
              <w:ind w:left="0"/>
              <w:jc w:val="right"/>
              <w:rPr>
                <w:rFonts w:ascii="Copperplate Gothic Bold" w:hAnsi="Copperplate Gothic Bold"/>
                <w:b/>
                <w:bCs/>
              </w:rPr>
            </w:pPr>
          </w:p>
        </w:tc>
        <w:tc>
          <w:tcPr>
            <w:tcW w:w="1759" w:type="dxa"/>
          </w:tcPr>
          <w:p w:rsidR="00225694" w:rsidRDefault="00225694" w:rsidP="00836CEA">
            <w:pPr>
              <w:pStyle w:val="Paragraphedeliste"/>
              <w:ind w:left="0"/>
              <w:jc w:val="right"/>
              <w:rPr>
                <w:rFonts w:ascii="Copperplate Gothic Bold" w:hAnsi="Copperplate Gothic Bold"/>
                <w:b/>
                <w:bCs/>
              </w:rPr>
            </w:pPr>
          </w:p>
        </w:tc>
        <w:tc>
          <w:tcPr>
            <w:tcW w:w="1759" w:type="dxa"/>
            <w:shd w:val="clear" w:color="auto" w:fill="BFBFBF" w:themeFill="background1" w:themeFillShade="BF"/>
          </w:tcPr>
          <w:p w:rsidR="00225694" w:rsidRDefault="00225694" w:rsidP="00836CEA">
            <w:pPr>
              <w:pStyle w:val="Paragraphedeliste"/>
              <w:ind w:left="0"/>
              <w:jc w:val="right"/>
              <w:rPr>
                <w:rFonts w:ascii="Copperplate Gothic Bold" w:hAnsi="Copperplate Gothic Bold"/>
                <w:b/>
                <w:bCs/>
              </w:rPr>
            </w:pPr>
          </w:p>
        </w:tc>
        <w:tc>
          <w:tcPr>
            <w:tcW w:w="1759" w:type="dxa"/>
          </w:tcPr>
          <w:p w:rsidR="00225694" w:rsidRDefault="00225694" w:rsidP="00836CEA">
            <w:pPr>
              <w:pStyle w:val="Paragraphedeliste"/>
              <w:ind w:left="0"/>
              <w:jc w:val="right"/>
              <w:rPr>
                <w:rFonts w:ascii="Copperplate Gothic Bold" w:hAnsi="Copperplate Gothic Bold"/>
                <w:b/>
                <w:bCs/>
              </w:rPr>
            </w:pPr>
          </w:p>
        </w:tc>
      </w:tr>
      <w:tr w:rsidR="00225694" w:rsidTr="00225694">
        <w:trPr>
          <w:trHeight w:val="415"/>
        </w:trPr>
        <w:tc>
          <w:tcPr>
            <w:tcW w:w="1796" w:type="dxa"/>
          </w:tcPr>
          <w:p w:rsidR="00225694" w:rsidRDefault="00225694" w:rsidP="00836CEA">
            <w:pPr>
              <w:pStyle w:val="Paragraphedeliste"/>
              <w:ind w:left="0"/>
              <w:jc w:val="center"/>
              <w:rPr>
                <w:rFonts w:ascii="Copperplate Gothic Bold" w:hAnsi="Copperplate Gothic Bold"/>
                <w:b/>
                <w:bCs/>
              </w:rPr>
            </w:pPr>
            <w:r>
              <w:rPr>
                <w:rFonts w:ascii="Copperplate Gothic Bold" w:hAnsi="Copperplate Gothic Bold"/>
                <w:b/>
                <w:bCs/>
              </w:rPr>
              <w:t>03</w:t>
            </w:r>
          </w:p>
        </w:tc>
        <w:tc>
          <w:tcPr>
            <w:tcW w:w="1759" w:type="dxa"/>
            <w:shd w:val="clear" w:color="auto" w:fill="BFBFBF" w:themeFill="background1" w:themeFillShade="BF"/>
          </w:tcPr>
          <w:p w:rsidR="00225694" w:rsidRDefault="00225694" w:rsidP="00836CEA">
            <w:pPr>
              <w:pStyle w:val="Paragraphedeliste"/>
              <w:ind w:left="0"/>
              <w:jc w:val="right"/>
              <w:rPr>
                <w:rFonts w:ascii="Copperplate Gothic Bold" w:hAnsi="Copperplate Gothic Bold"/>
                <w:b/>
                <w:bCs/>
              </w:rPr>
            </w:pPr>
          </w:p>
        </w:tc>
        <w:tc>
          <w:tcPr>
            <w:tcW w:w="1759" w:type="dxa"/>
          </w:tcPr>
          <w:p w:rsidR="00225694" w:rsidRDefault="00225694" w:rsidP="00836CEA">
            <w:pPr>
              <w:pStyle w:val="Paragraphedeliste"/>
              <w:ind w:left="0"/>
              <w:jc w:val="right"/>
              <w:rPr>
                <w:rFonts w:ascii="Copperplate Gothic Bold" w:hAnsi="Copperplate Gothic Bold"/>
                <w:b/>
                <w:bCs/>
              </w:rPr>
            </w:pPr>
          </w:p>
        </w:tc>
        <w:tc>
          <w:tcPr>
            <w:tcW w:w="1759" w:type="dxa"/>
          </w:tcPr>
          <w:p w:rsidR="00225694" w:rsidRDefault="00225694" w:rsidP="00836CEA">
            <w:pPr>
              <w:pStyle w:val="Paragraphedeliste"/>
              <w:ind w:left="0"/>
              <w:jc w:val="right"/>
              <w:rPr>
                <w:rFonts w:ascii="Copperplate Gothic Bold" w:hAnsi="Copperplate Gothic Bold"/>
                <w:b/>
                <w:bCs/>
              </w:rPr>
            </w:pPr>
          </w:p>
        </w:tc>
        <w:tc>
          <w:tcPr>
            <w:tcW w:w="1759" w:type="dxa"/>
          </w:tcPr>
          <w:p w:rsidR="00225694" w:rsidRDefault="00225694" w:rsidP="00836CEA">
            <w:pPr>
              <w:pStyle w:val="Paragraphedeliste"/>
              <w:ind w:left="0"/>
              <w:jc w:val="right"/>
              <w:rPr>
                <w:rFonts w:ascii="Copperplate Gothic Bold" w:hAnsi="Copperplate Gothic Bold"/>
                <w:b/>
                <w:bCs/>
              </w:rPr>
            </w:pPr>
          </w:p>
        </w:tc>
      </w:tr>
      <w:tr w:rsidR="00225694" w:rsidTr="00225694">
        <w:trPr>
          <w:trHeight w:val="407"/>
        </w:trPr>
        <w:tc>
          <w:tcPr>
            <w:tcW w:w="1796" w:type="dxa"/>
          </w:tcPr>
          <w:p w:rsidR="00225694" w:rsidRDefault="00225694" w:rsidP="00836CEA">
            <w:pPr>
              <w:pStyle w:val="Paragraphedeliste"/>
              <w:ind w:left="0"/>
              <w:jc w:val="center"/>
              <w:rPr>
                <w:rFonts w:ascii="Copperplate Gothic Bold" w:hAnsi="Copperplate Gothic Bold"/>
                <w:b/>
                <w:bCs/>
              </w:rPr>
            </w:pPr>
            <w:r>
              <w:rPr>
                <w:rFonts w:ascii="Copperplate Gothic Bold" w:hAnsi="Copperplate Gothic Bold"/>
                <w:b/>
                <w:bCs/>
              </w:rPr>
              <w:t>04</w:t>
            </w:r>
          </w:p>
        </w:tc>
        <w:tc>
          <w:tcPr>
            <w:tcW w:w="1759" w:type="dxa"/>
            <w:shd w:val="clear" w:color="auto" w:fill="BFBFBF" w:themeFill="background1" w:themeFillShade="BF"/>
          </w:tcPr>
          <w:p w:rsidR="00225694" w:rsidRDefault="00225694" w:rsidP="00836CEA">
            <w:pPr>
              <w:pStyle w:val="Paragraphedeliste"/>
              <w:ind w:left="0"/>
              <w:jc w:val="right"/>
              <w:rPr>
                <w:rFonts w:ascii="Copperplate Gothic Bold" w:hAnsi="Copperplate Gothic Bold"/>
                <w:b/>
                <w:bCs/>
              </w:rPr>
            </w:pPr>
          </w:p>
        </w:tc>
        <w:tc>
          <w:tcPr>
            <w:tcW w:w="1759" w:type="dxa"/>
          </w:tcPr>
          <w:p w:rsidR="00225694" w:rsidRDefault="00225694" w:rsidP="00836CEA">
            <w:pPr>
              <w:pStyle w:val="Paragraphedeliste"/>
              <w:ind w:left="0"/>
              <w:jc w:val="right"/>
              <w:rPr>
                <w:rFonts w:ascii="Copperplate Gothic Bold" w:hAnsi="Copperplate Gothic Bold"/>
                <w:b/>
                <w:bCs/>
              </w:rPr>
            </w:pPr>
          </w:p>
        </w:tc>
        <w:tc>
          <w:tcPr>
            <w:tcW w:w="1759" w:type="dxa"/>
          </w:tcPr>
          <w:p w:rsidR="00225694" w:rsidRDefault="00225694" w:rsidP="00836CEA">
            <w:pPr>
              <w:pStyle w:val="Paragraphedeliste"/>
              <w:ind w:left="0"/>
              <w:jc w:val="right"/>
              <w:rPr>
                <w:rFonts w:ascii="Copperplate Gothic Bold" w:hAnsi="Copperplate Gothic Bold"/>
                <w:b/>
                <w:bCs/>
              </w:rPr>
            </w:pPr>
          </w:p>
        </w:tc>
        <w:tc>
          <w:tcPr>
            <w:tcW w:w="1759" w:type="dxa"/>
          </w:tcPr>
          <w:p w:rsidR="00225694" w:rsidRDefault="00225694" w:rsidP="00836CEA">
            <w:pPr>
              <w:pStyle w:val="Paragraphedeliste"/>
              <w:ind w:left="0"/>
              <w:jc w:val="right"/>
              <w:rPr>
                <w:rFonts w:ascii="Copperplate Gothic Bold" w:hAnsi="Copperplate Gothic Bold"/>
                <w:b/>
                <w:bCs/>
              </w:rPr>
            </w:pPr>
          </w:p>
        </w:tc>
      </w:tr>
      <w:tr w:rsidR="00225694" w:rsidTr="00225694">
        <w:trPr>
          <w:trHeight w:val="426"/>
        </w:trPr>
        <w:tc>
          <w:tcPr>
            <w:tcW w:w="1796" w:type="dxa"/>
          </w:tcPr>
          <w:p w:rsidR="00225694" w:rsidRDefault="00225694" w:rsidP="00836CEA">
            <w:pPr>
              <w:pStyle w:val="Paragraphedeliste"/>
              <w:ind w:left="0"/>
              <w:jc w:val="center"/>
              <w:rPr>
                <w:rFonts w:ascii="Copperplate Gothic Bold" w:hAnsi="Copperplate Gothic Bold"/>
                <w:b/>
                <w:bCs/>
              </w:rPr>
            </w:pPr>
            <w:r>
              <w:rPr>
                <w:rFonts w:ascii="Copperplate Gothic Bold" w:hAnsi="Copperplate Gothic Bold"/>
                <w:b/>
                <w:bCs/>
              </w:rPr>
              <w:t>05</w:t>
            </w:r>
          </w:p>
        </w:tc>
        <w:tc>
          <w:tcPr>
            <w:tcW w:w="1759" w:type="dxa"/>
          </w:tcPr>
          <w:p w:rsidR="00225694" w:rsidRDefault="00225694" w:rsidP="00836CEA">
            <w:pPr>
              <w:pStyle w:val="Paragraphedeliste"/>
              <w:ind w:left="0"/>
              <w:jc w:val="right"/>
              <w:rPr>
                <w:rFonts w:ascii="Copperplate Gothic Bold" w:hAnsi="Copperplate Gothic Bold"/>
                <w:b/>
                <w:bCs/>
              </w:rPr>
            </w:pPr>
          </w:p>
        </w:tc>
        <w:tc>
          <w:tcPr>
            <w:tcW w:w="1759" w:type="dxa"/>
          </w:tcPr>
          <w:p w:rsidR="00225694" w:rsidRDefault="00225694" w:rsidP="00836CEA">
            <w:pPr>
              <w:pStyle w:val="Paragraphedeliste"/>
              <w:ind w:left="0"/>
              <w:jc w:val="right"/>
              <w:rPr>
                <w:rFonts w:ascii="Copperplate Gothic Bold" w:hAnsi="Copperplate Gothic Bold"/>
                <w:b/>
                <w:bCs/>
              </w:rPr>
            </w:pPr>
          </w:p>
        </w:tc>
        <w:tc>
          <w:tcPr>
            <w:tcW w:w="1759" w:type="dxa"/>
            <w:shd w:val="clear" w:color="auto" w:fill="BFBFBF" w:themeFill="background1" w:themeFillShade="BF"/>
          </w:tcPr>
          <w:p w:rsidR="00225694" w:rsidRDefault="00225694" w:rsidP="00836CEA">
            <w:pPr>
              <w:pStyle w:val="Paragraphedeliste"/>
              <w:ind w:left="0"/>
              <w:jc w:val="right"/>
              <w:rPr>
                <w:rFonts w:ascii="Copperplate Gothic Bold" w:hAnsi="Copperplate Gothic Bold"/>
                <w:b/>
                <w:bCs/>
              </w:rPr>
            </w:pPr>
          </w:p>
        </w:tc>
        <w:tc>
          <w:tcPr>
            <w:tcW w:w="1759" w:type="dxa"/>
          </w:tcPr>
          <w:p w:rsidR="00225694" w:rsidRDefault="00225694" w:rsidP="00836CEA">
            <w:pPr>
              <w:pStyle w:val="Paragraphedeliste"/>
              <w:ind w:left="0"/>
              <w:jc w:val="right"/>
              <w:rPr>
                <w:rFonts w:ascii="Copperplate Gothic Bold" w:hAnsi="Copperplate Gothic Bold"/>
                <w:b/>
                <w:bCs/>
              </w:rPr>
            </w:pPr>
          </w:p>
        </w:tc>
      </w:tr>
      <w:tr w:rsidR="00225694" w:rsidTr="00225694">
        <w:trPr>
          <w:trHeight w:val="418"/>
        </w:trPr>
        <w:tc>
          <w:tcPr>
            <w:tcW w:w="1796" w:type="dxa"/>
          </w:tcPr>
          <w:p w:rsidR="00225694" w:rsidRDefault="00225694" w:rsidP="00836CEA">
            <w:pPr>
              <w:pStyle w:val="Paragraphedeliste"/>
              <w:ind w:left="0"/>
              <w:jc w:val="center"/>
              <w:rPr>
                <w:rFonts w:ascii="Copperplate Gothic Bold" w:hAnsi="Copperplate Gothic Bold"/>
                <w:b/>
                <w:bCs/>
              </w:rPr>
            </w:pPr>
            <w:r>
              <w:rPr>
                <w:rFonts w:ascii="Copperplate Gothic Bold" w:hAnsi="Copperplate Gothic Bold"/>
                <w:b/>
                <w:bCs/>
              </w:rPr>
              <w:t>06</w:t>
            </w:r>
          </w:p>
        </w:tc>
        <w:tc>
          <w:tcPr>
            <w:tcW w:w="1759" w:type="dxa"/>
          </w:tcPr>
          <w:p w:rsidR="00225694" w:rsidRDefault="00225694" w:rsidP="00836CEA">
            <w:pPr>
              <w:pStyle w:val="Paragraphedeliste"/>
              <w:ind w:left="0"/>
              <w:jc w:val="right"/>
              <w:rPr>
                <w:rFonts w:ascii="Copperplate Gothic Bold" w:hAnsi="Copperplate Gothic Bold"/>
                <w:b/>
                <w:bCs/>
              </w:rPr>
            </w:pPr>
          </w:p>
        </w:tc>
        <w:tc>
          <w:tcPr>
            <w:tcW w:w="1759" w:type="dxa"/>
          </w:tcPr>
          <w:p w:rsidR="00225694" w:rsidRDefault="00225694" w:rsidP="00836CEA">
            <w:pPr>
              <w:pStyle w:val="Paragraphedeliste"/>
              <w:ind w:left="0"/>
              <w:jc w:val="right"/>
              <w:rPr>
                <w:rFonts w:ascii="Copperplate Gothic Bold" w:hAnsi="Copperplate Gothic Bold"/>
                <w:b/>
                <w:bCs/>
              </w:rPr>
            </w:pPr>
          </w:p>
        </w:tc>
        <w:tc>
          <w:tcPr>
            <w:tcW w:w="1759" w:type="dxa"/>
            <w:shd w:val="clear" w:color="auto" w:fill="BFBFBF" w:themeFill="background1" w:themeFillShade="BF"/>
          </w:tcPr>
          <w:p w:rsidR="00225694" w:rsidRDefault="00225694" w:rsidP="00836CEA">
            <w:pPr>
              <w:pStyle w:val="Paragraphedeliste"/>
              <w:ind w:left="0"/>
              <w:jc w:val="right"/>
              <w:rPr>
                <w:rFonts w:ascii="Copperplate Gothic Bold" w:hAnsi="Copperplate Gothic Bold"/>
                <w:b/>
                <w:bCs/>
              </w:rPr>
            </w:pPr>
          </w:p>
        </w:tc>
        <w:tc>
          <w:tcPr>
            <w:tcW w:w="1759" w:type="dxa"/>
          </w:tcPr>
          <w:p w:rsidR="00225694" w:rsidRDefault="00225694" w:rsidP="00836CEA">
            <w:pPr>
              <w:pStyle w:val="Paragraphedeliste"/>
              <w:ind w:left="0"/>
              <w:jc w:val="right"/>
              <w:rPr>
                <w:rFonts w:ascii="Copperplate Gothic Bold" w:hAnsi="Copperplate Gothic Bold"/>
                <w:b/>
                <w:bCs/>
              </w:rPr>
            </w:pPr>
          </w:p>
        </w:tc>
      </w:tr>
      <w:tr w:rsidR="00225694" w:rsidTr="00225694">
        <w:trPr>
          <w:trHeight w:val="411"/>
        </w:trPr>
        <w:tc>
          <w:tcPr>
            <w:tcW w:w="1796" w:type="dxa"/>
          </w:tcPr>
          <w:p w:rsidR="00225694" w:rsidRDefault="00225694" w:rsidP="00836CEA">
            <w:pPr>
              <w:pStyle w:val="Paragraphedeliste"/>
              <w:ind w:left="0"/>
              <w:jc w:val="center"/>
              <w:rPr>
                <w:rFonts w:ascii="Copperplate Gothic Bold" w:hAnsi="Copperplate Gothic Bold"/>
                <w:b/>
                <w:bCs/>
              </w:rPr>
            </w:pPr>
            <w:r>
              <w:rPr>
                <w:rFonts w:ascii="Copperplate Gothic Bold" w:hAnsi="Copperplate Gothic Bold"/>
                <w:b/>
                <w:bCs/>
              </w:rPr>
              <w:t>07</w:t>
            </w:r>
          </w:p>
        </w:tc>
        <w:tc>
          <w:tcPr>
            <w:tcW w:w="1759" w:type="dxa"/>
          </w:tcPr>
          <w:p w:rsidR="00225694" w:rsidRDefault="00225694" w:rsidP="00836CEA">
            <w:pPr>
              <w:pStyle w:val="Paragraphedeliste"/>
              <w:ind w:left="0"/>
              <w:jc w:val="right"/>
              <w:rPr>
                <w:rFonts w:ascii="Copperplate Gothic Bold" w:hAnsi="Copperplate Gothic Bold"/>
                <w:b/>
                <w:bCs/>
              </w:rPr>
            </w:pPr>
          </w:p>
        </w:tc>
        <w:tc>
          <w:tcPr>
            <w:tcW w:w="1759" w:type="dxa"/>
          </w:tcPr>
          <w:p w:rsidR="00225694" w:rsidRDefault="00225694" w:rsidP="00836CEA">
            <w:pPr>
              <w:pStyle w:val="Paragraphedeliste"/>
              <w:ind w:left="0"/>
              <w:jc w:val="right"/>
              <w:rPr>
                <w:rFonts w:ascii="Copperplate Gothic Bold" w:hAnsi="Copperplate Gothic Bold"/>
                <w:b/>
                <w:bCs/>
              </w:rPr>
            </w:pPr>
          </w:p>
        </w:tc>
        <w:tc>
          <w:tcPr>
            <w:tcW w:w="1759" w:type="dxa"/>
            <w:shd w:val="clear" w:color="auto" w:fill="BFBFBF" w:themeFill="background1" w:themeFillShade="BF"/>
          </w:tcPr>
          <w:p w:rsidR="00225694" w:rsidRDefault="00225694" w:rsidP="00836CEA">
            <w:pPr>
              <w:pStyle w:val="Paragraphedeliste"/>
              <w:ind w:left="0"/>
              <w:jc w:val="right"/>
              <w:rPr>
                <w:rFonts w:ascii="Copperplate Gothic Bold" w:hAnsi="Copperplate Gothic Bold"/>
                <w:b/>
                <w:bCs/>
              </w:rPr>
            </w:pPr>
          </w:p>
        </w:tc>
        <w:tc>
          <w:tcPr>
            <w:tcW w:w="1759" w:type="dxa"/>
          </w:tcPr>
          <w:p w:rsidR="00225694" w:rsidRDefault="00225694" w:rsidP="00836CEA">
            <w:pPr>
              <w:pStyle w:val="Paragraphedeliste"/>
              <w:ind w:left="0"/>
              <w:jc w:val="right"/>
              <w:rPr>
                <w:rFonts w:ascii="Copperplate Gothic Bold" w:hAnsi="Copperplate Gothic Bold"/>
                <w:b/>
                <w:bCs/>
              </w:rPr>
            </w:pPr>
          </w:p>
        </w:tc>
      </w:tr>
      <w:tr w:rsidR="00225694" w:rsidTr="00225694">
        <w:trPr>
          <w:trHeight w:val="417"/>
        </w:trPr>
        <w:tc>
          <w:tcPr>
            <w:tcW w:w="1796" w:type="dxa"/>
          </w:tcPr>
          <w:p w:rsidR="00225694" w:rsidRDefault="00225694" w:rsidP="00836CEA">
            <w:pPr>
              <w:pStyle w:val="Paragraphedeliste"/>
              <w:ind w:left="0"/>
              <w:jc w:val="center"/>
              <w:rPr>
                <w:rFonts w:ascii="Copperplate Gothic Bold" w:hAnsi="Copperplate Gothic Bold"/>
                <w:b/>
                <w:bCs/>
              </w:rPr>
            </w:pPr>
            <w:r>
              <w:rPr>
                <w:rFonts w:ascii="Copperplate Gothic Bold" w:hAnsi="Copperplate Gothic Bold"/>
                <w:b/>
                <w:bCs/>
              </w:rPr>
              <w:t>08</w:t>
            </w:r>
          </w:p>
        </w:tc>
        <w:tc>
          <w:tcPr>
            <w:tcW w:w="1759" w:type="dxa"/>
            <w:shd w:val="clear" w:color="auto" w:fill="BFBFBF" w:themeFill="background1" w:themeFillShade="BF"/>
          </w:tcPr>
          <w:p w:rsidR="00225694" w:rsidRDefault="00225694" w:rsidP="00836CEA">
            <w:pPr>
              <w:pStyle w:val="Paragraphedeliste"/>
              <w:ind w:left="0"/>
              <w:jc w:val="right"/>
              <w:rPr>
                <w:rFonts w:ascii="Copperplate Gothic Bold" w:hAnsi="Copperplate Gothic Bold"/>
                <w:b/>
                <w:bCs/>
              </w:rPr>
            </w:pPr>
          </w:p>
        </w:tc>
        <w:tc>
          <w:tcPr>
            <w:tcW w:w="1759" w:type="dxa"/>
          </w:tcPr>
          <w:p w:rsidR="00225694" w:rsidRDefault="00225694" w:rsidP="00836CEA">
            <w:pPr>
              <w:pStyle w:val="Paragraphedeliste"/>
              <w:ind w:left="0"/>
              <w:jc w:val="right"/>
              <w:rPr>
                <w:rFonts w:ascii="Copperplate Gothic Bold" w:hAnsi="Copperplate Gothic Bold"/>
                <w:b/>
                <w:bCs/>
              </w:rPr>
            </w:pPr>
          </w:p>
        </w:tc>
        <w:tc>
          <w:tcPr>
            <w:tcW w:w="1759" w:type="dxa"/>
            <w:shd w:val="clear" w:color="auto" w:fill="BFBFBF" w:themeFill="background1" w:themeFillShade="BF"/>
          </w:tcPr>
          <w:p w:rsidR="00225694" w:rsidRDefault="00225694" w:rsidP="00836CEA">
            <w:pPr>
              <w:pStyle w:val="Paragraphedeliste"/>
              <w:ind w:left="0"/>
              <w:jc w:val="right"/>
              <w:rPr>
                <w:rFonts w:ascii="Copperplate Gothic Bold" w:hAnsi="Copperplate Gothic Bold"/>
                <w:b/>
                <w:bCs/>
              </w:rPr>
            </w:pPr>
          </w:p>
        </w:tc>
        <w:tc>
          <w:tcPr>
            <w:tcW w:w="1759" w:type="dxa"/>
          </w:tcPr>
          <w:p w:rsidR="00225694" w:rsidRDefault="00225694" w:rsidP="00836CEA">
            <w:pPr>
              <w:pStyle w:val="Paragraphedeliste"/>
              <w:ind w:left="0"/>
              <w:jc w:val="right"/>
              <w:rPr>
                <w:rFonts w:ascii="Copperplate Gothic Bold" w:hAnsi="Copperplate Gothic Bold"/>
                <w:b/>
                <w:bCs/>
              </w:rPr>
            </w:pPr>
          </w:p>
        </w:tc>
      </w:tr>
      <w:tr w:rsidR="00225694" w:rsidTr="00225694">
        <w:trPr>
          <w:trHeight w:val="422"/>
        </w:trPr>
        <w:tc>
          <w:tcPr>
            <w:tcW w:w="1796" w:type="dxa"/>
          </w:tcPr>
          <w:p w:rsidR="00225694" w:rsidRDefault="00225694" w:rsidP="00836CEA">
            <w:pPr>
              <w:pStyle w:val="Paragraphedeliste"/>
              <w:ind w:left="0"/>
              <w:jc w:val="center"/>
              <w:rPr>
                <w:rFonts w:ascii="Copperplate Gothic Bold" w:hAnsi="Copperplate Gothic Bold"/>
                <w:b/>
                <w:bCs/>
              </w:rPr>
            </w:pPr>
            <w:r>
              <w:rPr>
                <w:rFonts w:ascii="Copperplate Gothic Bold" w:hAnsi="Copperplate Gothic Bold"/>
                <w:b/>
                <w:bCs/>
              </w:rPr>
              <w:t>09</w:t>
            </w:r>
          </w:p>
        </w:tc>
        <w:tc>
          <w:tcPr>
            <w:tcW w:w="1759" w:type="dxa"/>
            <w:shd w:val="clear" w:color="auto" w:fill="BFBFBF" w:themeFill="background1" w:themeFillShade="BF"/>
          </w:tcPr>
          <w:p w:rsidR="00225694" w:rsidRDefault="00225694" w:rsidP="00836CEA">
            <w:pPr>
              <w:pStyle w:val="Paragraphedeliste"/>
              <w:ind w:left="0"/>
              <w:jc w:val="right"/>
              <w:rPr>
                <w:rFonts w:ascii="Copperplate Gothic Bold" w:hAnsi="Copperplate Gothic Bold"/>
                <w:b/>
                <w:bCs/>
              </w:rPr>
            </w:pPr>
          </w:p>
        </w:tc>
        <w:tc>
          <w:tcPr>
            <w:tcW w:w="1759" w:type="dxa"/>
          </w:tcPr>
          <w:p w:rsidR="00225694" w:rsidRDefault="00225694" w:rsidP="00836CEA">
            <w:pPr>
              <w:pStyle w:val="Paragraphedeliste"/>
              <w:ind w:left="0"/>
              <w:jc w:val="right"/>
              <w:rPr>
                <w:rFonts w:ascii="Copperplate Gothic Bold" w:hAnsi="Copperplate Gothic Bold"/>
                <w:b/>
                <w:bCs/>
              </w:rPr>
            </w:pPr>
          </w:p>
        </w:tc>
        <w:tc>
          <w:tcPr>
            <w:tcW w:w="1759" w:type="dxa"/>
            <w:shd w:val="clear" w:color="auto" w:fill="BFBFBF" w:themeFill="background1" w:themeFillShade="BF"/>
          </w:tcPr>
          <w:p w:rsidR="00225694" w:rsidRDefault="00225694" w:rsidP="00225694">
            <w:pPr>
              <w:pStyle w:val="Paragraphedeliste"/>
              <w:ind w:left="0"/>
              <w:jc w:val="center"/>
              <w:rPr>
                <w:rFonts w:ascii="Copperplate Gothic Bold" w:hAnsi="Copperplate Gothic Bold"/>
                <w:b/>
                <w:bCs/>
              </w:rPr>
            </w:pPr>
          </w:p>
        </w:tc>
        <w:tc>
          <w:tcPr>
            <w:tcW w:w="1759" w:type="dxa"/>
          </w:tcPr>
          <w:p w:rsidR="00225694" w:rsidRDefault="00225694" w:rsidP="00836CEA">
            <w:pPr>
              <w:pStyle w:val="Paragraphedeliste"/>
              <w:ind w:left="0"/>
              <w:jc w:val="right"/>
              <w:rPr>
                <w:rFonts w:ascii="Copperplate Gothic Bold" w:hAnsi="Copperplate Gothic Bold"/>
                <w:b/>
                <w:bCs/>
              </w:rPr>
            </w:pPr>
          </w:p>
        </w:tc>
      </w:tr>
      <w:tr w:rsidR="00225694" w:rsidTr="00225694">
        <w:trPr>
          <w:trHeight w:val="400"/>
        </w:trPr>
        <w:tc>
          <w:tcPr>
            <w:tcW w:w="1796" w:type="dxa"/>
          </w:tcPr>
          <w:p w:rsidR="00225694" w:rsidRDefault="00225694" w:rsidP="00836CEA">
            <w:pPr>
              <w:pStyle w:val="Paragraphedeliste"/>
              <w:ind w:left="0"/>
              <w:jc w:val="center"/>
              <w:rPr>
                <w:rFonts w:ascii="Copperplate Gothic Bold" w:hAnsi="Copperplate Gothic Bold"/>
                <w:b/>
                <w:bCs/>
              </w:rPr>
            </w:pPr>
            <w:r>
              <w:rPr>
                <w:rFonts w:ascii="Copperplate Gothic Bold" w:hAnsi="Copperplate Gothic Bold"/>
                <w:b/>
                <w:bCs/>
              </w:rPr>
              <w:t>10</w:t>
            </w:r>
          </w:p>
        </w:tc>
        <w:tc>
          <w:tcPr>
            <w:tcW w:w="1759" w:type="dxa"/>
            <w:shd w:val="clear" w:color="auto" w:fill="BFBFBF" w:themeFill="background1" w:themeFillShade="BF"/>
          </w:tcPr>
          <w:p w:rsidR="00225694" w:rsidRDefault="00225694" w:rsidP="00836CEA">
            <w:pPr>
              <w:pStyle w:val="Paragraphedeliste"/>
              <w:ind w:left="0"/>
              <w:jc w:val="right"/>
              <w:rPr>
                <w:rFonts w:ascii="Copperplate Gothic Bold" w:hAnsi="Copperplate Gothic Bold"/>
                <w:b/>
                <w:bCs/>
              </w:rPr>
            </w:pPr>
          </w:p>
        </w:tc>
        <w:tc>
          <w:tcPr>
            <w:tcW w:w="1759" w:type="dxa"/>
          </w:tcPr>
          <w:p w:rsidR="00225694" w:rsidRDefault="00225694" w:rsidP="00836CEA">
            <w:pPr>
              <w:pStyle w:val="Paragraphedeliste"/>
              <w:ind w:left="0"/>
              <w:jc w:val="right"/>
              <w:rPr>
                <w:rFonts w:ascii="Copperplate Gothic Bold" w:hAnsi="Copperplate Gothic Bold"/>
                <w:b/>
                <w:bCs/>
              </w:rPr>
            </w:pPr>
          </w:p>
        </w:tc>
        <w:tc>
          <w:tcPr>
            <w:tcW w:w="1759" w:type="dxa"/>
          </w:tcPr>
          <w:p w:rsidR="00225694" w:rsidRDefault="00225694" w:rsidP="00836CEA">
            <w:pPr>
              <w:pStyle w:val="Paragraphedeliste"/>
              <w:ind w:left="0"/>
              <w:jc w:val="right"/>
              <w:rPr>
                <w:rFonts w:ascii="Copperplate Gothic Bold" w:hAnsi="Copperplate Gothic Bold"/>
                <w:b/>
                <w:bCs/>
              </w:rPr>
            </w:pPr>
          </w:p>
        </w:tc>
        <w:tc>
          <w:tcPr>
            <w:tcW w:w="1759" w:type="dxa"/>
          </w:tcPr>
          <w:p w:rsidR="00225694" w:rsidRDefault="00225694" w:rsidP="00836CEA">
            <w:pPr>
              <w:pStyle w:val="Paragraphedeliste"/>
              <w:ind w:left="0"/>
              <w:jc w:val="right"/>
              <w:rPr>
                <w:rFonts w:ascii="Copperplate Gothic Bold" w:hAnsi="Copperplate Gothic Bold"/>
                <w:b/>
                <w:bCs/>
              </w:rPr>
            </w:pPr>
          </w:p>
        </w:tc>
      </w:tr>
    </w:tbl>
    <w:p w:rsidR="00291E21" w:rsidRDefault="00291E21" w:rsidP="00291E21">
      <w:pPr>
        <w:pStyle w:val="Paragraphedeliste"/>
        <w:ind w:left="2215"/>
        <w:jc w:val="right"/>
        <w:rPr>
          <w:rFonts w:ascii="Copperplate Gothic Bold" w:hAnsi="Copperplate Gothic Bold"/>
          <w:b/>
          <w:bCs/>
        </w:rPr>
      </w:pPr>
    </w:p>
    <w:p w:rsidR="00291E21" w:rsidRPr="007C00F1" w:rsidRDefault="00291E21" w:rsidP="00291E21">
      <w:pPr>
        <w:pStyle w:val="Paragraphedeliste"/>
        <w:ind w:left="2215"/>
        <w:jc w:val="right"/>
        <w:rPr>
          <w:rFonts w:ascii="Copperplate Gothic Bold" w:hAnsi="Copperplate Gothic Bold"/>
          <w:b/>
          <w:bCs/>
        </w:rPr>
      </w:pPr>
      <w:r w:rsidRPr="007C00F1">
        <w:rPr>
          <w:rFonts w:ascii="Copperplate Gothic Bold" w:hAnsi="Copperplate Gothic Bold"/>
          <w:b/>
          <w:bCs/>
        </w:rPr>
        <w:t>Bonne chance</w:t>
      </w:r>
    </w:p>
    <w:p w:rsidR="009B6510" w:rsidRDefault="00575F91"/>
    <w:sectPr w:rsidR="009B6510" w:rsidSect="008237F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F91" w:rsidRDefault="00575F91" w:rsidP="00035EA8">
      <w:r>
        <w:separator/>
      </w:r>
    </w:p>
  </w:endnote>
  <w:endnote w:type="continuationSeparator" w:id="1">
    <w:p w:rsidR="00575F91" w:rsidRDefault="00575F91" w:rsidP="00035E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336454"/>
      <w:docPartObj>
        <w:docPartGallery w:val="Page Numbers (Bottom of Page)"/>
        <w:docPartUnique/>
      </w:docPartObj>
    </w:sdtPr>
    <w:sdtContent>
      <w:p w:rsidR="0011392B" w:rsidRDefault="00035EA8">
        <w:pPr>
          <w:pStyle w:val="Pieddepage"/>
          <w:jc w:val="center"/>
        </w:pPr>
        <w:r>
          <w:fldChar w:fldCharType="begin"/>
        </w:r>
        <w:r w:rsidR="009D7837">
          <w:instrText xml:space="preserve"> PAGE   \* MERGEFORMAT </w:instrText>
        </w:r>
        <w:r>
          <w:fldChar w:fldCharType="separate"/>
        </w:r>
        <w:r w:rsidR="00575F91">
          <w:rPr>
            <w:noProof/>
          </w:rPr>
          <w:t>1</w:t>
        </w:r>
        <w:r>
          <w:fldChar w:fldCharType="end"/>
        </w:r>
      </w:p>
    </w:sdtContent>
  </w:sdt>
  <w:p w:rsidR="0011392B" w:rsidRDefault="00575F9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F91" w:rsidRDefault="00575F91" w:rsidP="00035EA8">
      <w:r>
        <w:separator/>
      </w:r>
    </w:p>
  </w:footnote>
  <w:footnote w:type="continuationSeparator" w:id="1">
    <w:p w:rsidR="00575F91" w:rsidRDefault="00575F91" w:rsidP="00035E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92B" w:rsidRDefault="009D7837" w:rsidP="009D591D">
    <w:pPr>
      <w:pStyle w:val="En-tte"/>
    </w:pPr>
    <w:r>
      <w:t xml:space="preserve">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E5D"/>
    <w:multiLevelType w:val="hybridMultilevel"/>
    <w:tmpl w:val="7354CF18"/>
    <w:lvl w:ilvl="0" w:tplc="040C0015">
      <w:start w:val="1"/>
      <w:numFmt w:val="upperLetter"/>
      <w:lvlText w:val="%1."/>
      <w:lvlJc w:val="left"/>
      <w:pPr>
        <w:ind w:left="785" w:hanging="360"/>
      </w:p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EB56B8E"/>
    <w:multiLevelType w:val="hybridMultilevel"/>
    <w:tmpl w:val="EE0E3F88"/>
    <w:lvl w:ilvl="0" w:tplc="040C0015">
      <w:start w:val="1"/>
      <w:numFmt w:val="upperLetter"/>
      <w:lvlText w:val="%1.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7FF4D53"/>
    <w:multiLevelType w:val="hybridMultilevel"/>
    <w:tmpl w:val="4CA486BE"/>
    <w:lvl w:ilvl="0" w:tplc="040C0015">
      <w:start w:val="1"/>
      <w:numFmt w:val="upperLetter"/>
      <w:lvlText w:val="%1.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36210A5"/>
    <w:multiLevelType w:val="hybridMultilevel"/>
    <w:tmpl w:val="1D62B1A4"/>
    <w:lvl w:ilvl="0" w:tplc="97B0A196">
      <w:start w:val="1"/>
      <w:numFmt w:val="upperLetter"/>
      <w:lvlText w:val="%1."/>
      <w:lvlJc w:val="left"/>
      <w:pPr>
        <w:ind w:left="785" w:hanging="360"/>
      </w:pPr>
      <w:rPr>
        <w:i w:val="0"/>
        <w:iCs w:val="0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3B6E219B"/>
    <w:multiLevelType w:val="hybridMultilevel"/>
    <w:tmpl w:val="FAFC2AE0"/>
    <w:lvl w:ilvl="0" w:tplc="040C0015">
      <w:start w:val="1"/>
      <w:numFmt w:val="upperLetter"/>
      <w:lvlText w:val="%1.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CDD2746"/>
    <w:multiLevelType w:val="hybridMultilevel"/>
    <w:tmpl w:val="4CA486BE"/>
    <w:lvl w:ilvl="0" w:tplc="040C0015">
      <w:start w:val="1"/>
      <w:numFmt w:val="upperLetter"/>
      <w:lvlText w:val="%1.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E5503D4"/>
    <w:multiLevelType w:val="hybridMultilevel"/>
    <w:tmpl w:val="DE6426B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36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69E5F4A"/>
    <w:multiLevelType w:val="hybridMultilevel"/>
    <w:tmpl w:val="B664BBCC"/>
    <w:lvl w:ilvl="0" w:tplc="040C0015">
      <w:start w:val="1"/>
      <w:numFmt w:val="upperLetter"/>
      <w:lvlText w:val="%1.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42C5AAD"/>
    <w:multiLevelType w:val="hybridMultilevel"/>
    <w:tmpl w:val="C4FEE812"/>
    <w:lvl w:ilvl="0" w:tplc="040C0015">
      <w:start w:val="1"/>
      <w:numFmt w:val="upperLetter"/>
      <w:lvlText w:val="%1."/>
      <w:lvlJc w:val="left"/>
      <w:pPr>
        <w:ind w:left="785" w:hanging="360"/>
      </w:p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55002BE3"/>
    <w:multiLevelType w:val="hybridMultilevel"/>
    <w:tmpl w:val="9E246728"/>
    <w:lvl w:ilvl="0" w:tplc="040C0015">
      <w:start w:val="1"/>
      <w:numFmt w:val="upperLetter"/>
      <w:lvlText w:val="%1."/>
      <w:lvlJc w:val="left"/>
      <w:pPr>
        <w:ind w:left="785" w:hanging="360"/>
      </w:p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61CE7276"/>
    <w:multiLevelType w:val="hybridMultilevel"/>
    <w:tmpl w:val="DE8C601C"/>
    <w:lvl w:ilvl="0" w:tplc="040C0015">
      <w:start w:val="1"/>
      <w:numFmt w:val="upperLetter"/>
      <w:lvlText w:val="%1.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A2906C7"/>
    <w:multiLevelType w:val="hybridMultilevel"/>
    <w:tmpl w:val="60E6D2AE"/>
    <w:lvl w:ilvl="0" w:tplc="040C0015">
      <w:start w:val="1"/>
      <w:numFmt w:val="upperLetter"/>
      <w:lvlText w:val="%1.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42746DE"/>
    <w:multiLevelType w:val="hybridMultilevel"/>
    <w:tmpl w:val="633EAF38"/>
    <w:lvl w:ilvl="0" w:tplc="76540E0C">
      <w:start w:val="1"/>
      <w:numFmt w:val="upperRoman"/>
      <w:lvlText w:val="%1."/>
      <w:lvlJc w:val="left"/>
      <w:pPr>
        <w:ind w:left="128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63A5D3D"/>
    <w:multiLevelType w:val="hybridMultilevel"/>
    <w:tmpl w:val="6D164D42"/>
    <w:lvl w:ilvl="0" w:tplc="040C0015">
      <w:start w:val="1"/>
      <w:numFmt w:val="upperLetter"/>
      <w:lvlText w:val="%1.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7DC08AC"/>
    <w:multiLevelType w:val="hybridMultilevel"/>
    <w:tmpl w:val="35B6D97E"/>
    <w:lvl w:ilvl="0" w:tplc="040C0015">
      <w:start w:val="1"/>
      <w:numFmt w:val="upperLetter"/>
      <w:lvlText w:val="%1.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E5C576C"/>
    <w:multiLevelType w:val="hybridMultilevel"/>
    <w:tmpl w:val="6AC0BBF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EB06C79"/>
    <w:multiLevelType w:val="hybridMultilevel"/>
    <w:tmpl w:val="0128B7B4"/>
    <w:lvl w:ilvl="0" w:tplc="040C0015">
      <w:start w:val="1"/>
      <w:numFmt w:val="upperLetter"/>
      <w:lvlText w:val="%1.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10"/>
  </w:num>
  <w:num w:numId="3">
    <w:abstractNumId w:val="13"/>
  </w:num>
  <w:num w:numId="4">
    <w:abstractNumId w:val="12"/>
  </w:num>
  <w:num w:numId="5">
    <w:abstractNumId w:val="15"/>
  </w:num>
  <w:num w:numId="6">
    <w:abstractNumId w:val="7"/>
  </w:num>
  <w:num w:numId="7">
    <w:abstractNumId w:val="4"/>
  </w:num>
  <w:num w:numId="8">
    <w:abstractNumId w:val="1"/>
  </w:num>
  <w:num w:numId="9">
    <w:abstractNumId w:val="8"/>
  </w:num>
  <w:num w:numId="10">
    <w:abstractNumId w:val="9"/>
  </w:num>
  <w:num w:numId="11">
    <w:abstractNumId w:val="3"/>
  </w:num>
  <w:num w:numId="12">
    <w:abstractNumId w:val="11"/>
  </w:num>
  <w:num w:numId="13">
    <w:abstractNumId w:val="0"/>
  </w:num>
  <w:num w:numId="14">
    <w:abstractNumId w:val="16"/>
  </w:num>
  <w:num w:numId="15">
    <w:abstractNumId w:val="14"/>
  </w:num>
  <w:num w:numId="16">
    <w:abstractNumId w:val="2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91E21"/>
    <w:rsid w:val="00035EA8"/>
    <w:rsid w:val="00225694"/>
    <w:rsid w:val="00291E21"/>
    <w:rsid w:val="0038372C"/>
    <w:rsid w:val="004D47B3"/>
    <w:rsid w:val="00540F0E"/>
    <w:rsid w:val="00575F91"/>
    <w:rsid w:val="0061210F"/>
    <w:rsid w:val="007540AC"/>
    <w:rsid w:val="008237FC"/>
    <w:rsid w:val="008C1AC5"/>
    <w:rsid w:val="009B52A2"/>
    <w:rsid w:val="009D7837"/>
    <w:rsid w:val="00A37543"/>
    <w:rsid w:val="00C87905"/>
    <w:rsid w:val="00CE6D01"/>
    <w:rsid w:val="00DA3EDA"/>
    <w:rsid w:val="00EF70DC"/>
    <w:rsid w:val="00F34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00" w:beforeAutospacing="1" w:after="100" w:afterAutospacing="1" w:line="276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E21"/>
    <w:pPr>
      <w:spacing w:before="0" w:beforeAutospacing="0" w:after="0" w:afterAutospacing="0"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91E2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91E21"/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91E2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91E21"/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291E21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291E21"/>
    <w:rPr>
      <w:i/>
      <w:iCs/>
    </w:rPr>
  </w:style>
  <w:style w:type="character" w:customStyle="1" w:styleId="hgkelc">
    <w:name w:val="hgkelc"/>
    <w:basedOn w:val="Policepardfaut"/>
    <w:rsid w:val="00291E21"/>
  </w:style>
  <w:style w:type="character" w:customStyle="1" w:styleId="renvois">
    <w:name w:val="renvois"/>
    <w:basedOn w:val="Policepardfaut"/>
    <w:rsid w:val="00291E21"/>
  </w:style>
  <w:style w:type="character" w:styleId="Lienhypertexte">
    <w:name w:val="Hyperlink"/>
    <w:basedOn w:val="Policepardfaut"/>
    <w:uiPriority w:val="99"/>
    <w:semiHidden/>
    <w:unhideWhenUsed/>
    <w:rsid w:val="00291E21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91E2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1E21"/>
    <w:rPr>
      <w:rFonts w:ascii="Tahoma" w:eastAsia="Times New Roman" w:hAnsi="Tahoma" w:cs="Tahoma"/>
      <w:color w:val="000000"/>
      <w:kern w:val="28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225694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366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Mac</cp:lastModifiedBy>
  <cp:revision>4</cp:revision>
  <dcterms:created xsi:type="dcterms:W3CDTF">2025-05-10T18:06:00Z</dcterms:created>
  <dcterms:modified xsi:type="dcterms:W3CDTF">2025-05-10T18:11:00Z</dcterms:modified>
</cp:coreProperties>
</file>